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C3C" w:rsidRPr="00833C3C" w:rsidRDefault="00334ADD" w:rsidP="00833C3C">
      <w:pPr>
        <w:pBdr>
          <w:top w:val="single" w:sz="4" w:space="0" w:color="808000"/>
          <w:left w:val="single" w:sz="4" w:space="4" w:color="808000"/>
          <w:bottom w:val="single" w:sz="4" w:space="1" w:color="808000"/>
          <w:right w:val="single" w:sz="4" w:space="4" w:color="808000"/>
        </w:pBdr>
        <w:jc w:val="center"/>
        <w:rPr>
          <w:rFonts w:ascii="Arial Narrow" w:hAnsi="Arial Narrow" w:cs="Arial Narrow"/>
          <w:lang w:val="es-PE"/>
        </w:rPr>
      </w:pPr>
      <w:r>
        <w:rPr>
          <w:rFonts w:ascii="Arial Narrow" w:hAnsi="Arial Narrow" w:cs="Arial Narrow"/>
          <w:lang w:val="es-PE"/>
        </w:rPr>
        <w:br/>
      </w:r>
      <w:r w:rsidR="007C4362">
        <w:rPr>
          <w:rFonts w:ascii="Arial Narrow" w:hAnsi="Arial Narrow" w:cs="Arial Narrow"/>
          <w:lang w:val="es-PE"/>
        </w:rPr>
        <w:t>JUNI</w:t>
      </w:r>
      <w:r w:rsidR="00686E85">
        <w:rPr>
          <w:rFonts w:ascii="Arial Narrow" w:hAnsi="Arial Narrow" w:cs="Arial Narrow"/>
          <w:lang w:val="es-PE"/>
        </w:rPr>
        <w:t>O</w:t>
      </w:r>
      <w:r>
        <w:rPr>
          <w:rFonts w:ascii="Arial Narrow" w:hAnsi="Arial Narrow" w:cs="Arial Narrow"/>
          <w:lang w:val="es-PE"/>
        </w:rPr>
        <w:t xml:space="preserve"> 2016</w:t>
      </w:r>
      <w:r w:rsidR="00B86A36" w:rsidRPr="00B86A36">
        <w:rPr>
          <w:rFonts w:ascii="Arial Narrow" w:hAnsi="Arial Narrow" w:cs="Arial Narrow"/>
          <w:b/>
          <w:color w:val="FF0000"/>
          <w:lang w:val="es-PE"/>
        </w:rPr>
        <w:br/>
        <w:t>EXCLUSIVO PARA RESERVAR HASTA EL 18 DE MARZO</w:t>
      </w:r>
      <w:proofErr w:type="gramStart"/>
      <w:r w:rsidR="00B86A36" w:rsidRPr="00B86A36">
        <w:rPr>
          <w:rFonts w:ascii="Arial Narrow" w:hAnsi="Arial Narrow" w:cs="Arial Narrow"/>
          <w:b/>
          <w:color w:val="FF0000"/>
          <w:lang w:val="es-PE"/>
        </w:rPr>
        <w:t>!!!</w:t>
      </w:r>
      <w:proofErr w:type="gramEnd"/>
    </w:p>
    <w:p w:rsidR="001E7866" w:rsidRPr="001E7866" w:rsidRDefault="00020666" w:rsidP="001E7866">
      <w:pPr>
        <w:jc w:val="center"/>
        <w:rPr>
          <w:b/>
          <w:bCs/>
          <w:lang w:val="es-PE"/>
        </w:rPr>
      </w:pPr>
      <w:r>
        <w:rPr>
          <w:b/>
          <w:bCs/>
          <w:lang w:val="es-PE"/>
        </w:rPr>
        <w:t xml:space="preserve">LA HABANA &amp; </w:t>
      </w:r>
      <w:r w:rsidR="001E7866">
        <w:rPr>
          <w:b/>
          <w:bCs/>
          <w:lang w:val="es-PE"/>
        </w:rPr>
        <w:t xml:space="preserve">VARADERO </w:t>
      </w:r>
      <w:r w:rsidR="003776AE">
        <w:rPr>
          <w:b/>
          <w:bCs/>
          <w:lang w:val="es-PE"/>
        </w:rPr>
        <w:t xml:space="preserve">DEL </w:t>
      </w:r>
      <w:r w:rsidR="007C4362">
        <w:rPr>
          <w:b/>
          <w:bCs/>
          <w:lang w:val="es-PE"/>
        </w:rPr>
        <w:t>0</w:t>
      </w:r>
      <w:r w:rsidR="00686E85">
        <w:rPr>
          <w:b/>
          <w:bCs/>
          <w:lang w:val="es-PE"/>
        </w:rPr>
        <w:t>1</w:t>
      </w:r>
      <w:r w:rsidR="003776AE">
        <w:rPr>
          <w:b/>
          <w:bCs/>
          <w:lang w:val="es-PE"/>
        </w:rPr>
        <w:t xml:space="preserve"> AL </w:t>
      </w:r>
      <w:r w:rsidR="007C4362">
        <w:rPr>
          <w:b/>
          <w:bCs/>
          <w:lang w:val="es-PE"/>
        </w:rPr>
        <w:t>0</w:t>
      </w:r>
      <w:r w:rsidR="00686E85">
        <w:rPr>
          <w:b/>
          <w:bCs/>
          <w:lang w:val="es-PE"/>
        </w:rPr>
        <w:t>6</w:t>
      </w:r>
      <w:r w:rsidR="00334ADD">
        <w:rPr>
          <w:b/>
          <w:bCs/>
          <w:lang w:val="es-PE"/>
        </w:rPr>
        <w:t xml:space="preserve"> DE </w:t>
      </w:r>
      <w:r w:rsidR="007C4362">
        <w:rPr>
          <w:b/>
          <w:bCs/>
          <w:lang w:val="es-PE"/>
        </w:rPr>
        <w:t>JUNI</w:t>
      </w:r>
      <w:r w:rsidR="00686E85">
        <w:rPr>
          <w:b/>
          <w:bCs/>
          <w:lang w:val="es-PE"/>
        </w:rPr>
        <w:t>O</w:t>
      </w:r>
      <w:r w:rsidR="003776AE">
        <w:rPr>
          <w:b/>
          <w:bCs/>
          <w:lang w:val="es-PE"/>
        </w:rPr>
        <w:t xml:space="preserve"> </w:t>
      </w:r>
    </w:p>
    <w:p w:rsidR="0094677E" w:rsidRDefault="0094677E" w:rsidP="001E7866">
      <w:pPr>
        <w:spacing w:after="0"/>
        <w:rPr>
          <w:b/>
          <w:bCs/>
          <w:lang w:val="es-PE"/>
        </w:rPr>
      </w:pPr>
    </w:p>
    <w:p w:rsidR="001E7866" w:rsidRPr="001E7866" w:rsidRDefault="001E7866" w:rsidP="001E7866">
      <w:pPr>
        <w:spacing w:after="0"/>
        <w:rPr>
          <w:lang w:val="es-PE"/>
        </w:rPr>
      </w:pPr>
      <w:r w:rsidRPr="001E7866">
        <w:rPr>
          <w:b/>
          <w:bCs/>
          <w:lang w:val="es-PE"/>
        </w:rPr>
        <w:t xml:space="preserve">Incluye: </w:t>
      </w:r>
    </w:p>
    <w:p w:rsidR="001E7866" w:rsidRPr="001E7866" w:rsidRDefault="003776AE" w:rsidP="00833C3C">
      <w:pPr>
        <w:spacing w:after="0" w:line="240" w:lineRule="auto"/>
        <w:rPr>
          <w:lang w:val="es-PE"/>
        </w:rPr>
      </w:pPr>
      <w:r>
        <w:rPr>
          <w:lang w:val="es-PE"/>
        </w:rPr>
        <w:t>Boleto aéreo Lima/</w:t>
      </w:r>
      <w:r w:rsidR="00020666">
        <w:rPr>
          <w:lang w:val="es-PE"/>
        </w:rPr>
        <w:t xml:space="preserve">La </w:t>
      </w:r>
      <w:r>
        <w:rPr>
          <w:lang w:val="es-PE"/>
        </w:rPr>
        <w:t>Habana</w:t>
      </w:r>
      <w:r w:rsidR="001E7866" w:rsidRPr="001E7866">
        <w:rPr>
          <w:lang w:val="es-PE"/>
        </w:rPr>
        <w:t xml:space="preserve">/Lima vía </w:t>
      </w:r>
      <w:proofErr w:type="spellStart"/>
      <w:r>
        <w:rPr>
          <w:lang w:val="es-PE"/>
        </w:rPr>
        <w:t>Lan</w:t>
      </w:r>
      <w:proofErr w:type="spellEnd"/>
      <w:r>
        <w:rPr>
          <w:lang w:val="es-PE"/>
        </w:rPr>
        <w:t xml:space="preserve"> </w:t>
      </w:r>
    </w:p>
    <w:p w:rsidR="001E7866" w:rsidRPr="001E7866" w:rsidRDefault="001E7866" w:rsidP="00833C3C">
      <w:pPr>
        <w:spacing w:after="0" w:line="240" w:lineRule="auto"/>
        <w:rPr>
          <w:lang w:val="es-PE"/>
        </w:rPr>
      </w:pPr>
      <w:r w:rsidRPr="001E7866">
        <w:rPr>
          <w:lang w:val="es-PE"/>
        </w:rPr>
        <w:t xml:space="preserve">IGV del boleto, </w:t>
      </w:r>
      <w:proofErr w:type="spellStart"/>
      <w:r w:rsidRPr="001E7866">
        <w:rPr>
          <w:lang w:val="es-PE"/>
        </w:rPr>
        <w:t>Queues</w:t>
      </w:r>
      <w:proofErr w:type="spellEnd"/>
      <w:r w:rsidRPr="001E7866">
        <w:rPr>
          <w:lang w:val="es-PE"/>
        </w:rPr>
        <w:t xml:space="preserve"> $ </w:t>
      </w:r>
      <w:r>
        <w:rPr>
          <w:lang w:val="es-PE"/>
        </w:rPr>
        <w:t>318</w:t>
      </w:r>
      <w:r w:rsidRPr="001E7866">
        <w:rPr>
          <w:lang w:val="es-PE"/>
        </w:rPr>
        <w:t>.</w:t>
      </w:r>
      <w:r>
        <w:rPr>
          <w:lang w:val="es-PE"/>
        </w:rPr>
        <w:t>60</w:t>
      </w:r>
      <w:r w:rsidRPr="001E7866">
        <w:rPr>
          <w:lang w:val="es-PE"/>
        </w:rPr>
        <w:t>, DY$15.00, HW$30.74, XT$</w:t>
      </w:r>
      <w:r w:rsidR="009D32C7">
        <w:rPr>
          <w:lang w:val="es-PE"/>
        </w:rPr>
        <w:t>27</w:t>
      </w:r>
      <w:r>
        <w:rPr>
          <w:lang w:val="es-PE"/>
        </w:rPr>
        <w:t>.</w:t>
      </w:r>
      <w:r w:rsidR="009D32C7">
        <w:rPr>
          <w:lang w:val="es-PE"/>
        </w:rPr>
        <w:t>9</w:t>
      </w:r>
      <w:r>
        <w:rPr>
          <w:lang w:val="es-PE"/>
        </w:rPr>
        <w:t>7.</w:t>
      </w:r>
    </w:p>
    <w:p w:rsidR="001E7866" w:rsidRPr="001E7866" w:rsidRDefault="001E7866" w:rsidP="00833C3C">
      <w:pPr>
        <w:spacing w:after="0" w:line="240" w:lineRule="auto"/>
        <w:rPr>
          <w:lang w:val="es-PE"/>
        </w:rPr>
      </w:pPr>
      <w:r w:rsidRPr="001E7866">
        <w:rPr>
          <w:lang w:val="es-PE"/>
        </w:rPr>
        <w:t>Traslados aeropuerto</w:t>
      </w:r>
      <w:r>
        <w:rPr>
          <w:lang w:val="es-PE"/>
        </w:rPr>
        <w:t xml:space="preserve"> La Habana</w:t>
      </w:r>
      <w:r w:rsidRPr="001E7866">
        <w:rPr>
          <w:lang w:val="es-PE"/>
        </w:rPr>
        <w:t xml:space="preserve"> / </w:t>
      </w:r>
      <w:r w:rsidR="00020666">
        <w:rPr>
          <w:lang w:val="es-PE"/>
        </w:rPr>
        <w:t xml:space="preserve">hotel en La Habana / </w:t>
      </w:r>
      <w:r w:rsidRPr="001E7866">
        <w:rPr>
          <w:lang w:val="es-PE"/>
        </w:rPr>
        <w:t>hotel</w:t>
      </w:r>
      <w:r>
        <w:rPr>
          <w:lang w:val="es-PE"/>
        </w:rPr>
        <w:t xml:space="preserve"> </w:t>
      </w:r>
      <w:r w:rsidR="00020666">
        <w:rPr>
          <w:lang w:val="es-PE"/>
        </w:rPr>
        <w:t xml:space="preserve">en </w:t>
      </w:r>
      <w:r>
        <w:rPr>
          <w:lang w:val="es-PE"/>
        </w:rPr>
        <w:t>Varadero</w:t>
      </w:r>
      <w:r w:rsidRPr="001E7866">
        <w:rPr>
          <w:lang w:val="es-PE"/>
        </w:rPr>
        <w:t xml:space="preserve"> / aeropuerto</w:t>
      </w:r>
      <w:r>
        <w:rPr>
          <w:lang w:val="es-PE"/>
        </w:rPr>
        <w:t xml:space="preserve"> La Habana</w:t>
      </w:r>
      <w:r w:rsidRPr="001E7866">
        <w:rPr>
          <w:lang w:val="es-PE"/>
        </w:rPr>
        <w:t xml:space="preserve"> </w:t>
      </w:r>
      <w:r w:rsidR="00713885">
        <w:rPr>
          <w:lang w:val="es-PE"/>
        </w:rPr>
        <w:t>en servicio regular</w:t>
      </w:r>
    </w:p>
    <w:p w:rsidR="001E7866" w:rsidRDefault="001E7866" w:rsidP="00833C3C">
      <w:pPr>
        <w:spacing w:after="0" w:line="240" w:lineRule="auto"/>
        <w:rPr>
          <w:lang w:val="es-PE"/>
        </w:rPr>
      </w:pPr>
      <w:r w:rsidRPr="001E7866">
        <w:rPr>
          <w:lang w:val="es-PE"/>
        </w:rPr>
        <w:t>0</w:t>
      </w:r>
      <w:r w:rsidR="00020666">
        <w:rPr>
          <w:lang w:val="es-PE"/>
        </w:rPr>
        <w:t>2</w:t>
      </w:r>
      <w:r w:rsidRPr="001E7866">
        <w:rPr>
          <w:lang w:val="es-PE"/>
        </w:rPr>
        <w:t xml:space="preserve"> noches de alojamiento </w:t>
      </w:r>
      <w:r>
        <w:rPr>
          <w:lang w:val="es-PE"/>
        </w:rPr>
        <w:t xml:space="preserve">en </w:t>
      </w:r>
      <w:r w:rsidR="00020666">
        <w:rPr>
          <w:lang w:val="es-PE"/>
        </w:rPr>
        <w:t xml:space="preserve">La Habana </w:t>
      </w:r>
      <w:r w:rsidR="00020666">
        <w:rPr>
          <w:lang w:val="es-PE"/>
        </w:rPr>
        <w:br/>
        <w:t>Desayunos</w:t>
      </w:r>
    </w:p>
    <w:p w:rsidR="00020666" w:rsidRPr="001E7866" w:rsidRDefault="00020666" w:rsidP="00833C3C">
      <w:pPr>
        <w:spacing w:after="0" w:line="240" w:lineRule="auto"/>
        <w:rPr>
          <w:lang w:val="es-PE"/>
        </w:rPr>
      </w:pPr>
      <w:r>
        <w:rPr>
          <w:lang w:val="es-PE"/>
        </w:rPr>
        <w:t>03 noches de alojamiento en Varadero</w:t>
      </w:r>
    </w:p>
    <w:p w:rsidR="001E7866" w:rsidRDefault="001E7866" w:rsidP="00833C3C">
      <w:pPr>
        <w:spacing w:after="0" w:line="240" w:lineRule="auto"/>
        <w:rPr>
          <w:lang w:val="es-PE"/>
        </w:rPr>
      </w:pPr>
      <w:r>
        <w:rPr>
          <w:lang w:val="es-PE"/>
        </w:rPr>
        <w:t xml:space="preserve">Sistema de alimentación </w:t>
      </w:r>
      <w:r w:rsidR="00020666">
        <w:rPr>
          <w:lang w:val="es-PE"/>
        </w:rPr>
        <w:t>TODO INCLUIDO</w:t>
      </w:r>
    </w:p>
    <w:p w:rsidR="000B4B9F" w:rsidRPr="000B4B9F" w:rsidRDefault="000B4B9F" w:rsidP="000B4B9F">
      <w:pPr>
        <w:spacing w:after="0"/>
        <w:rPr>
          <w:lang w:val="es-PE"/>
        </w:rPr>
      </w:pPr>
      <w:r>
        <w:rPr>
          <w:rFonts w:ascii="Arial Narrow" w:hAnsi="Arial Narrow"/>
          <w:lang w:val="es-ES" w:eastAsia="es-PE"/>
        </w:rPr>
        <w:t>Tarjeta de Asistencia “</w:t>
      </w:r>
      <w:proofErr w:type="spellStart"/>
      <w:r>
        <w:rPr>
          <w:rFonts w:ascii="Arial Narrow" w:hAnsi="Arial Narrow"/>
          <w:lang w:val="es-ES" w:eastAsia="es-PE"/>
        </w:rPr>
        <w:t>Assist</w:t>
      </w:r>
      <w:proofErr w:type="spellEnd"/>
      <w:r>
        <w:rPr>
          <w:rFonts w:ascii="Arial Narrow" w:hAnsi="Arial Narrow"/>
          <w:lang w:val="es-ES" w:eastAsia="es-PE"/>
        </w:rPr>
        <w:t xml:space="preserve"> </w:t>
      </w:r>
      <w:proofErr w:type="spellStart"/>
      <w:r>
        <w:rPr>
          <w:rFonts w:ascii="Arial Narrow" w:hAnsi="Arial Narrow"/>
          <w:lang w:val="es-ES" w:eastAsia="es-PE"/>
        </w:rPr>
        <w:t>Card</w:t>
      </w:r>
      <w:proofErr w:type="spellEnd"/>
      <w:r>
        <w:rPr>
          <w:rFonts w:ascii="Arial Narrow" w:hAnsi="Arial Narrow"/>
          <w:lang w:val="es-ES" w:eastAsia="es-PE"/>
        </w:rPr>
        <w:t>” en plan AC 35</w:t>
      </w:r>
    </w:p>
    <w:p w:rsidR="0094677E" w:rsidRDefault="000B4B9F" w:rsidP="00833C3C">
      <w:pPr>
        <w:spacing w:line="240" w:lineRule="auto"/>
        <w:rPr>
          <w:lang w:val="es-PE"/>
        </w:rPr>
      </w:pPr>
      <w:r>
        <w:rPr>
          <w:lang w:val="es-PE"/>
        </w:rPr>
        <w:t xml:space="preserve"> </w:t>
      </w:r>
    </w:p>
    <w:p w:rsidR="000B4B9F" w:rsidRDefault="00AE4EF4" w:rsidP="00833C3C">
      <w:pPr>
        <w:spacing w:line="240" w:lineRule="auto"/>
        <w:rPr>
          <w:lang w:val="es-PE"/>
        </w:rPr>
      </w:pPr>
      <w:r>
        <w:rPr>
          <w:lang w:val="es-PE"/>
        </w:rPr>
        <w:t>Itinerario aéreo:</w:t>
      </w:r>
    </w:p>
    <w:p w:rsidR="000B4B9F" w:rsidRDefault="000B4B9F" w:rsidP="00833C3C">
      <w:pPr>
        <w:spacing w:line="240" w:lineRule="auto"/>
        <w:rPr>
          <w:lang w:val="es-PE"/>
        </w:rPr>
      </w:pPr>
    </w:p>
    <w:p w:rsidR="00015F73" w:rsidRDefault="00015F73" w:rsidP="00015F73">
      <w:pPr>
        <w:spacing w:after="0"/>
        <w:rPr>
          <w:rFonts w:ascii="Arial Narrow" w:hAnsi="Arial Narrow" w:cs="Arial Narrow"/>
          <w:sz w:val="20"/>
          <w:szCs w:val="20"/>
        </w:rPr>
      </w:pPr>
      <w:proofErr w:type="spellStart"/>
      <w:r>
        <w:rPr>
          <w:rFonts w:ascii="Arial Narrow" w:hAnsi="Arial Narrow" w:cs="Arial Narrow"/>
          <w:b/>
          <w:bCs/>
          <w:sz w:val="20"/>
          <w:szCs w:val="20"/>
        </w:rPr>
        <w:t>Vuelos</w:t>
      </w:r>
      <w:proofErr w:type="spellEnd"/>
      <w:r>
        <w:rPr>
          <w:rFonts w:ascii="Arial Narrow" w:hAnsi="Arial Narrow" w:cs="Arial Narrow"/>
          <w:b/>
          <w:bCs/>
          <w:sz w:val="20"/>
          <w:szCs w:val="20"/>
        </w:rPr>
        <w:t>:</w:t>
      </w:r>
    </w:p>
    <w:tbl>
      <w:tblPr>
        <w:tblW w:w="9081" w:type="dxa"/>
        <w:tblInd w:w="2" w:type="dxa"/>
        <w:tblLayout w:type="fixed"/>
        <w:tblCellMar>
          <w:left w:w="0" w:type="dxa"/>
          <w:right w:w="0" w:type="dxa"/>
        </w:tblCellMar>
        <w:tblLook w:val="04A0" w:firstRow="1" w:lastRow="0" w:firstColumn="1" w:lastColumn="0" w:noHBand="0" w:noVBand="1"/>
      </w:tblPr>
      <w:tblGrid>
        <w:gridCol w:w="1153"/>
        <w:gridCol w:w="1812"/>
        <w:gridCol w:w="1557"/>
        <w:gridCol w:w="1774"/>
        <w:gridCol w:w="1213"/>
        <w:gridCol w:w="1473"/>
        <w:gridCol w:w="99"/>
      </w:tblGrid>
      <w:tr w:rsidR="00015F73" w:rsidTr="00823D49">
        <w:trPr>
          <w:trHeight w:val="232"/>
        </w:trPr>
        <w:tc>
          <w:tcPr>
            <w:tcW w:w="8985" w:type="dxa"/>
            <w:gridSpan w:val="6"/>
            <w:tcBorders>
              <w:top w:val="single" w:sz="8" w:space="0" w:color="000000"/>
              <w:left w:val="single" w:sz="8" w:space="0" w:color="000000"/>
              <w:bottom w:val="single" w:sz="4" w:space="0" w:color="000000"/>
              <w:right w:val="nil"/>
            </w:tcBorders>
            <w:vAlign w:val="bottom"/>
            <w:hideMark/>
          </w:tcPr>
          <w:p w:rsidR="00015F73" w:rsidRDefault="00015F73">
            <w:pPr>
              <w:jc w:val="center"/>
              <w:rPr>
                <w:rFonts w:ascii="Arial Narrow" w:eastAsia="Calibri" w:hAnsi="Arial Narrow" w:cs="Arial Narrow"/>
                <w:sz w:val="20"/>
                <w:szCs w:val="20"/>
                <w:lang w:val="es-PE"/>
              </w:rPr>
            </w:pPr>
            <w:r>
              <w:rPr>
                <w:rFonts w:ascii="Arial Narrow" w:hAnsi="Arial Narrow" w:cs="Arial Narrow"/>
                <w:sz w:val="20"/>
                <w:szCs w:val="20"/>
              </w:rPr>
              <w:t>ITINERARIO DE VUELOS</w:t>
            </w:r>
          </w:p>
        </w:tc>
        <w:tc>
          <w:tcPr>
            <w:tcW w:w="96" w:type="dxa"/>
            <w:tcBorders>
              <w:top w:val="nil"/>
              <w:left w:val="single" w:sz="8" w:space="0" w:color="000000"/>
              <w:bottom w:val="nil"/>
              <w:right w:val="nil"/>
            </w:tcBorders>
          </w:tcPr>
          <w:p w:rsidR="00015F73" w:rsidRDefault="00015F73">
            <w:pPr>
              <w:snapToGrid w:val="0"/>
              <w:rPr>
                <w:rFonts w:ascii="Arial Narrow" w:eastAsia="Calibri" w:hAnsi="Arial Narrow" w:cs="Arial Narrow"/>
                <w:sz w:val="20"/>
                <w:szCs w:val="20"/>
                <w:lang w:val="es-PE"/>
              </w:rPr>
            </w:pPr>
          </w:p>
        </w:tc>
      </w:tr>
      <w:tr w:rsidR="00015F73" w:rsidTr="00823D49">
        <w:trPr>
          <w:gridAfter w:val="1"/>
          <w:wAfter w:w="99" w:type="dxa"/>
          <w:trHeight w:val="232"/>
        </w:trPr>
        <w:tc>
          <w:tcPr>
            <w:tcW w:w="1153" w:type="dxa"/>
            <w:tcBorders>
              <w:top w:val="nil"/>
              <w:left w:val="single" w:sz="8" w:space="0" w:color="000000"/>
              <w:bottom w:val="single" w:sz="4" w:space="0" w:color="000000"/>
              <w:right w:val="nil"/>
            </w:tcBorders>
            <w:tcMar>
              <w:top w:w="0" w:type="dxa"/>
              <w:left w:w="108" w:type="dxa"/>
              <w:bottom w:w="0" w:type="dxa"/>
              <w:right w:w="108" w:type="dxa"/>
            </w:tcMar>
            <w:vAlign w:val="bottom"/>
            <w:hideMark/>
          </w:tcPr>
          <w:p w:rsidR="00015F73" w:rsidRDefault="00015F73">
            <w:pPr>
              <w:rPr>
                <w:rFonts w:ascii="Arial Narrow" w:eastAsia="Calibri" w:hAnsi="Arial Narrow" w:cs="Arial Narrow"/>
                <w:sz w:val="20"/>
                <w:szCs w:val="20"/>
                <w:lang w:val="es-PE"/>
              </w:rPr>
            </w:pPr>
            <w:proofErr w:type="spellStart"/>
            <w:r>
              <w:rPr>
                <w:rFonts w:ascii="Arial Narrow" w:hAnsi="Arial Narrow" w:cs="Arial Narrow"/>
                <w:sz w:val="20"/>
                <w:szCs w:val="20"/>
              </w:rPr>
              <w:t>Vuelo</w:t>
            </w:r>
            <w:proofErr w:type="spellEnd"/>
          </w:p>
        </w:tc>
        <w:tc>
          <w:tcPr>
            <w:tcW w:w="1813" w:type="dxa"/>
            <w:tcBorders>
              <w:top w:val="nil"/>
              <w:left w:val="single" w:sz="8" w:space="0" w:color="000000"/>
              <w:bottom w:val="single" w:sz="4" w:space="0" w:color="000000"/>
              <w:right w:val="nil"/>
            </w:tcBorders>
            <w:tcMar>
              <w:top w:w="0" w:type="dxa"/>
              <w:left w:w="108" w:type="dxa"/>
              <w:bottom w:w="0" w:type="dxa"/>
              <w:right w:w="108" w:type="dxa"/>
            </w:tcMar>
            <w:vAlign w:val="center"/>
            <w:hideMark/>
          </w:tcPr>
          <w:p w:rsidR="00015F73" w:rsidRDefault="00015F73">
            <w:pPr>
              <w:jc w:val="center"/>
              <w:rPr>
                <w:rFonts w:ascii="Arial Narrow" w:eastAsia="Calibri" w:hAnsi="Arial Narrow" w:cs="Arial Narrow"/>
                <w:sz w:val="20"/>
                <w:szCs w:val="20"/>
                <w:lang w:val="es-PE"/>
              </w:rPr>
            </w:pPr>
            <w:r>
              <w:rPr>
                <w:rFonts w:ascii="Arial Narrow" w:hAnsi="Arial Narrow" w:cs="Arial Narrow"/>
                <w:sz w:val="20"/>
                <w:szCs w:val="20"/>
              </w:rPr>
              <w:t>Origen</w:t>
            </w:r>
          </w:p>
        </w:tc>
        <w:tc>
          <w:tcPr>
            <w:tcW w:w="155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15F73" w:rsidRDefault="00015F73">
            <w:pPr>
              <w:jc w:val="center"/>
              <w:rPr>
                <w:rFonts w:ascii="Arial Narrow" w:eastAsia="Calibri" w:hAnsi="Arial Narrow" w:cs="Arial Narrow"/>
                <w:sz w:val="20"/>
                <w:szCs w:val="20"/>
                <w:lang w:val="es-PE"/>
              </w:rPr>
            </w:pPr>
            <w:proofErr w:type="spellStart"/>
            <w:r>
              <w:rPr>
                <w:rFonts w:ascii="Arial Narrow" w:hAnsi="Arial Narrow" w:cs="Arial Narrow"/>
                <w:sz w:val="20"/>
                <w:szCs w:val="20"/>
              </w:rPr>
              <w:t>Destino</w:t>
            </w:r>
            <w:proofErr w:type="spellEnd"/>
          </w:p>
        </w:tc>
        <w:tc>
          <w:tcPr>
            <w:tcW w:w="17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15F73" w:rsidRDefault="00015F73">
            <w:pPr>
              <w:jc w:val="center"/>
              <w:rPr>
                <w:rFonts w:ascii="Arial Narrow" w:eastAsia="Calibri" w:hAnsi="Arial Narrow" w:cs="Arial Narrow"/>
                <w:sz w:val="20"/>
                <w:szCs w:val="20"/>
                <w:lang w:val="es-PE"/>
              </w:rPr>
            </w:pPr>
            <w:proofErr w:type="spellStart"/>
            <w:r>
              <w:rPr>
                <w:rFonts w:ascii="Arial Narrow" w:hAnsi="Arial Narrow" w:cs="Arial Narrow"/>
                <w:sz w:val="20"/>
                <w:szCs w:val="20"/>
              </w:rPr>
              <w:t>fecha</w:t>
            </w:r>
            <w:proofErr w:type="spellEnd"/>
          </w:p>
        </w:tc>
        <w:tc>
          <w:tcPr>
            <w:tcW w:w="121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015F73" w:rsidRDefault="00015F73">
            <w:pPr>
              <w:jc w:val="center"/>
              <w:rPr>
                <w:rFonts w:ascii="Arial Narrow" w:eastAsia="Calibri" w:hAnsi="Arial Narrow" w:cs="Arial Narrow"/>
                <w:sz w:val="20"/>
                <w:szCs w:val="20"/>
                <w:lang w:val="es-PE"/>
              </w:rPr>
            </w:pPr>
            <w:proofErr w:type="spellStart"/>
            <w:r>
              <w:rPr>
                <w:rFonts w:ascii="Arial Narrow" w:hAnsi="Arial Narrow" w:cs="Arial Narrow"/>
                <w:sz w:val="20"/>
                <w:szCs w:val="20"/>
              </w:rPr>
              <w:t>Salida</w:t>
            </w:r>
            <w:proofErr w:type="spellEnd"/>
          </w:p>
        </w:tc>
        <w:tc>
          <w:tcPr>
            <w:tcW w:w="1470" w:type="dxa"/>
            <w:tcBorders>
              <w:top w:val="nil"/>
              <w:left w:val="single" w:sz="4" w:space="0" w:color="000000"/>
              <w:bottom w:val="single" w:sz="4" w:space="0" w:color="000000"/>
              <w:right w:val="single" w:sz="8" w:space="0" w:color="000000"/>
            </w:tcBorders>
            <w:tcMar>
              <w:top w:w="0" w:type="dxa"/>
              <w:left w:w="108" w:type="dxa"/>
              <w:bottom w:w="0" w:type="dxa"/>
              <w:right w:w="108" w:type="dxa"/>
            </w:tcMar>
            <w:vAlign w:val="center"/>
            <w:hideMark/>
          </w:tcPr>
          <w:p w:rsidR="00015F73" w:rsidRDefault="00015F73">
            <w:pPr>
              <w:jc w:val="center"/>
              <w:rPr>
                <w:rFonts w:ascii="Arial Narrow" w:eastAsia="Calibri" w:hAnsi="Arial Narrow" w:cs="Arial Narrow"/>
                <w:sz w:val="20"/>
                <w:szCs w:val="20"/>
                <w:lang w:val="es-PE"/>
              </w:rPr>
            </w:pPr>
            <w:proofErr w:type="spellStart"/>
            <w:r>
              <w:rPr>
                <w:rFonts w:ascii="Arial Narrow" w:hAnsi="Arial Narrow" w:cs="Arial Narrow"/>
                <w:sz w:val="20"/>
                <w:szCs w:val="20"/>
              </w:rPr>
              <w:t>Llegada</w:t>
            </w:r>
            <w:proofErr w:type="spellEnd"/>
          </w:p>
        </w:tc>
      </w:tr>
      <w:tr w:rsidR="00015F73" w:rsidTr="00823D49">
        <w:trPr>
          <w:gridAfter w:val="1"/>
          <w:wAfter w:w="99" w:type="dxa"/>
          <w:trHeight w:val="232"/>
        </w:trPr>
        <w:tc>
          <w:tcPr>
            <w:tcW w:w="1153" w:type="dxa"/>
            <w:tcBorders>
              <w:top w:val="nil"/>
              <w:left w:val="single" w:sz="8" w:space="0" w:color="000000"/>
              <w:bottom w:val="single" w:sz="4" w:space="0" w:color="000000"/>
              <w:right w:val="nil"/>
            </w:tcBorders>
            <w:tcMar>
              <w:top w:w="0" w:type="dxa"/>
              <w:left w:w="108" w:type="dxa"/>
              <w:bottom w:w="0" w:type="dxa"/>
              <w:right w:w="108" w:type="dxa"/>
            </w:tcMar>
            <w:vAlign w:val="bottom"/>
            <w:hideMark/>
          </w:tcPr>
          <w:p w:rsidR="00015F73" w:rsidRDefault="000B4B9F" w:rsidP="00015F73">
            <w:pPr>
              <w:spacing w:after="0" w:line="360" w:lineRule="auto"/>
              <w:jc w:val="center"/>
              <w:rPr>
                <w:rFonts w:ascii="Arial Narrow" w:eastAsia="Calibri" w:hAnsi="Arial Narrow" w:cs="Arial Narrow"/>
                <w:sz w:val="20"/>
                <w:szCs w:val="20"/>
                <w:lang w:val="es-PE"/>
              </w:rPr>
            </w:pPr>
            <w:r>
              <w:rPr>
                <w:rFonts w:ascii="Arial Narrow" w:hAnsi="Arial Narrow" w:cs="Arial Narrow"/>
                <w:sz w:val="20"/>
                <w:szCs w:val="20"/>
              </w:rPr>
              <w:t>LA 2596</w:t>
            </w:r>
          </w:p>
        </w:tc>
        <w:tc>
          <w:tcPr>
            <w:tcW w:w="1813" w:type="dxa"/>
            <w:tcBorders>
              <w:top w:val="nil"/>
              <w:left w:val="single" w:sz="8" w:space="0" w:color="000000"/>
              <w:bottom w:val="single" w:sz="4" w:space="0" w:color="000000"/>
              <w:right w:val="nil"/>
            </w:tcBorders>
            <w:tcMar>
              <w:top w:w="0" w:type="dxa"/>
              <w:left w:w="108" w:type="dxa"/>
              <w:bottom w:w="0" w:type="dxa"/>
              <w:right w:w="108" w:type="dxa"/>
            </w:tcMar>
            <w:vAlign w:val="bottom"/>
            <w:hideMark/>
          </w:tcPr>
          <w:p w:rsidR="00015F73" w:rsidRDefault="00015F73" w:rsidP="004A5C90">
            <w:pPr>
              <w:jc w:val="center"/>
              <w:rPr>
                <w:rFonts w:ascii="Arial Narrow" w:eastAsia="Calibri" w:hAnsi="Arial Narrow" w:cs="Arial Narrow"/>
                <w:sz w:val="20"/>
                <w:szCs w:val="20"/>
                <w:lang w:val="es-PE"/>
              </w:rPr>
            </w:pPr>
            <w:r>
              <w:rPr>
                <w:rFonts w:ascii="Arial Narrow" w:hAnsi="Arial Narrow" w:cs="Arial Narrow"/>
                <w:sz w:val="20"/>
                <w:szCs w:val="20"/>
              </w:rPr>
              <w:t>LIM</w:t>
            </w:r>
          </w:p>
        </w:tc>
        <w:tc>
          <w:tcPr>
            <w:tcW w:w="155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015F73" w:rsidRDefault="000B4B9F" w:rsidP="004A5C90">
            <w:pPr>
              <w:jc w:val="center"/>
              <w:rPr>
                <w:rFonts w:ascii="Arial Narrow" w:eastAsia="Calibri" w:hAnsi="Arial Narrow" w:cs="Arial Narrow"/>
                <w:sz w:val="20"/>
                <w:szCs w:val="20"/>
                <w:lang w:val="es-PE"/>
              </w:rPr>
            </w:pPr>
            <w:r>
              <w:rPr>
                <w:rFonts w:ascii="Arial Narrow" w:hAnsi="Arial Narrow" w:cs="Arial Narrow"/>
                <w:sz w:val="20"/>
                <w:szCs w:val="20"/>
              </w:rPr>
              <w:t>HAV</w:t>
            </w:r>
          </w:p>
        </w:tc>
        <w:tc>
          <w:tcPr>
            <w:tcW w:w="1775"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015F73" w:rsidRDefault="007C4362" w:rsidP="005D7E90">
            <w:pPr>
              <w:spacing w:after="0"/>
              <w:jc w:val="center"/>
              <w:rPr>
                <w:rFonts w:ascii="Arial Narrow" w:eastAsia="Calibri" w:hAnsi="Arial Narrow" w:cs="Arial Narrow"/>
                <w:sz w:val="20"/>
                <w:szCs w:val="20"/>
                <w:lang w:val="es-PE"/>
              </w:rPr>
            </w:pPr>
            <w:r>
              <w:rPr>
                <w:rFonts w:ascii="Arial Narrow" w:hAnsi="Arial Narrow" w:cs="Arial Narrow"/>
                <w:sz w:val="20"/>
                <w:szCs w:val="20"/>
              </w:rPr>
              <w:t>01 JUN</w:t>
            </w:r>
            <w:r w:rsidR="00F44F83">
              <w:rPr>
                <w:rFonts w:ascii="Arial Narrow" w:hAnsi="Arial Narrow" w:cs="Arial Narrow"/>
                <w:sz w:val="20"/>
                <w:szCs w:val="20"/>
              </w:rPr>
              <w:t xml:space="preserve"> </w:t>
            </w:r>
          </w:p>
        </w:tc>
        <w:tc>
          <w:tcPr>
            <w:tcW w:w="1213"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015F73" w:rsidRDefault="00015F73" w:rsidP="000B4B9F">
            <w:pPr>
              <w:spacing w:after="0"/>
              <w:jc w:val="center"/>
              <w:rPr>
                <w:rFonts w:ascii="Arial Narrow" w:eastAsia="Calibri" w:hAnsi="Arial Narrow" w:cs="Arial Narrow"/>
                <w:sz w:val="20"/>
                <w:szCs w:val="20"/>
              </w:rPr>
            </w:pPr>
            <w:r>
              <w:rPr>
                <w:rFonts w:ascii="Arial Narrow" w:hAnsi="Arial Narrow" w:cs="Arial Narrow"/>
                <w:sz w:val="20"/>
                <w:szCs w:val="20"/>
              </w:rPr>
              <w:t>0</w:t>
            </w:r>
            <w:r w:rsidR="000B4B9F">
              <w:rPr>
                <w:rFonts w:ascii="Arial Narrow" w:hAnsi="Arial Narrow" w:cs="Arial Narrow"/>
                <w:sz w:val="20"/>
                <w:szCs w:val="20"/>
              </w:rPr>
              <w:t>8</w:t>
            </w:r>
            <w:r w:rsidR="00FF3F9E">
              <w:rPr>
                <w:rFonts w:ascii="Arial Narrow" w:hAnsi="Arial Narrow" w:cs="Arial Narrow"/>
                <w:sz w:val="20"/>
                <w:szCs w:val="20"/>
              </w:rPr>
              <w:t>:</w:t>
            </w:r>
            <w:r w:rsidR="000B4B9F">
              <w:rPr>
                <w:rFonts w:ascii="Arial Narrow" w:hAnsi="Arial Narrow" w:cs="Arial Narrow"/>
                <w:sz w:val="20"/>
                <w:szCs w:val="20"/>
              </w:rPr>
              <w:t>5</w:t>
            </w:r>
            <w:r w:rsidR="00FF3F9E">
              <w:rPr>
                <w:rFonts w:ascii="Arial Narrow" w:hAnsi="Arial Narrow" w:cs="Arial Narrow"/>
                <w:sz w:val="20"/>
                <w:szCs w:val="20"/>
              </w:rPr>
              <w:t>0</w:t>
            </w:r>
          </w:p>
        </w:tc>
        <w:tc>
          <w:tcPr>
            <w:tcW w:w="1470" w:type="dxa"/>
            <w:tcBorders>
              <w:top w:val="nil"/>
              <w:left w:val="single" w:sz="4" w:space="0" w:color="000000"/>
              <w:bottom w:val="single" w:sz="4" w:space="0" w:color="000000"/>
              <w:right w:val="single" w:sz="8" w:space="0" w:color="000000"/>
            </w:tcBorders>
            <w:tcMar>
              <w:top w:w="0" w:type="dxa"/>
              <w:left w:w="108" w:type="dxa"/>
              <w:bottom w:w="0" w:type="dxa"/>
              <w:right w:w="108" w:type="dxa"/>
            </w:tcMar>
            <w:vAlign w:val="bottom"/>
            <w:hideMark/>
          </w:tcPr>
          <w:p w:rsidR="00015F73" w:rsidRDefault="000B4B9F" w:rsidP="000B4B9F">
            <w:pPr>
              <w:spacing w:after="0"/>
              <w:jc w:val="center"/>
              <w:rPr>
                <w:rFonts w:ascii="Arial Narrow" w:eastAsia="Calibri" w:hAnsi="Arial Narrow" w:cs="Arial Narrow"/>
                <w:sz w:val="20"/>
                <w:szCs w:val="20"/>
              </w:rPr>
            </w:pPr>
            <w:r>
              <w:rPr>
                <w:rFonts w:ascii="Arial Narrow" w:hAnsi="Arial Narrow" w:cs="Arial Narrow"/>
                <w:sz w:val="20"/>
                <w:szCs w:val="20"/>
              </w:rPr>
              <w:t>14</w:t>
            </w:r>
            <w:r w:rsidR="00015F73">
              <w:rPr>
                <w:rFonts w:ascii="Arial Narrow" w:hAnsi="Arial Narrow" w:cs="Arial Narrow"/>
                <w:sz w:val="20"/>
                <w:szCs w:val="20"/>
              </w:rPr>
              <w:t>:</w:t>
            </w:r>
            <w:r>
              <w:rPr>
                <w:rFonts w:ascii="Arial Narrow" w:hAnsi="Arial Narrow" w:cs="Arial Narrow"/>
                <w:sz w:val="20"/>
                <w:szCs w:val="20"/>
              </w:rPr>
              <w:t>25</w:t>
            </w:r>
          </w:p>
        </w:tc>
      </w:tr>
      <w:tr w:rsidR="00015F73" w:rsidTr="00823D49">
        <w:trPr>
          <w:gridAfter w:val="1"/>
          <w:wAfter w:w="99" w:type="dxa"/>
          <w:trHeight w:val="232"/>
        </w:trPr>
        <w:tc>
          <w:tcPr>
            <w:tcW w:w="1153" w:type="dxa"/>
            <w:tcBorders>
              <w:top w:val="nil"/>
              <w:left w:val="single" w:sz="8" w:space="0" w:color="000000"/>
              <w:bottom w:val="single" w:sz="4" w:space="0" w:color="000000"/>
              <w:right w:val="nil"/>
            </w:tcBorders>
            <w:tcMar>
              <w:top w:w="0" w:type="dxa"/>
              <w:left w:w="108" w:type="dxa"/>
              <w:bottom w:w="0" w:type="dxa"/>
              <w:right w:w="108" w:type="dxa"/>
            </w:tcMar>
            <w:vAlign w:val="bottom"/>
            <w:hideMark/>
          </w:tcPr>
          <w:p w:rsidR="00015F73" w:rsidRDefault="000B4B9F" w:rsidP="00015F73">
            <w:pPr>
              <w:spacing w:after="0" w:line="360" w:lineRule="auto"/>
              <w:jc w:val="center"/>
              <w:rPr>
                <w:rFonts w:ascii="Arial Narrow" w:eastAsia="Calibri" w:hAnsi="Arial Narrow" w:cs="Arial Narrow"/>
                <w:sz w:val="20"/>
                <w:szCs w:val="20"/>
                <w:lang w:val="es-PE"/>
              </w:rPr>
            </w:pPr>
            <w:r>
              <w:rPr>
                <w:rFonts w:ascii="Arial Narrow" w:hAnsi="Arial Narrow" w:cs="Arial Narrow"/>
                <w:sz w:val="20"/>
                <w:szCs w:val="20"/>
              </w:rPr>
              <w:t>LA 2597</w:t>
            </w:r>
          </w:p>
        </w:tc>
        <w:tc>
          <w:tcPr>
            <w:tcW w:w="1813" w:type="dxa"/>
            <w:tcBorders>
              <w:top w:val="nil"/>
              <w:left w:val="single" w:sz="8" w:space="0" w:color="000000"/>
              <w:bottom w:val="single" w:sz="4" w:space="0" w:color="000000"/>
              <w:right w:val="nil"/>
            </w:tcBorders>
            <w:tcMar>
              <w:top w:w="0" w:type="dxa"/>
              <w:left w:w="108" w:type="dxa"/>
              <w:bottom w:w="0" w:type="dxa"/>
              <w:right w:w="108" w:type="dxa"/>
            </w:tcMar>
            <w:vAlign w:val="bottom"/>
            <w:hideMark/>
          </w:tcPr>
          <w:p w:rsidR="00015F73" w:rsidRDefault="000B4B9F" w:rsidP="004A5C90">
            <w:pPr>
              <w:jc w:val="center"/>
              <w:rPr>
                <w:rFonts w:ascii="Arial Narrow" w:eastAsia="Calibri" w:hAnsi="Arial Narrow" w:cs="Arial Narrow"/>
                <w:sz w:val="20"/>
                <w:szCs w:val="20"/>
                <w:lang w:val="es-PE"/>
              </w:rPr>
            </w:pPr>
            <w:r>
              <w:rPr>
                <w:rFonts w:ascii="Arial Narrow" w:hAnsi="Arial Narrow" w:cs="Arial Narrow"/>
                <w:sz w:val="20"/>
                <w:szCs w:val="20"/>
              </w:rPr>
              <w:t>HAV</w:t>
            </w:r>
          </w:p>
        </w:tc>
        <w:tc>
          <w:tcPr>
            <w:tcW w:w="155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015F73" w:rsidRDefault="000B4B9F" w:rsidP="004A5C90">
            <w:pPr>
              <w:jc w:val="center"/>
              <w:rPr>
                <w:rFonts w:ascii="Arial Narrow" w:eastAsia="Calibri" w:hAnsi="Arial Narrow" w:cs="Arial Narrow"/>
                <w:sz w:val="20"/>
                <w:szCs w:val="20"/>
                <w:lang w:val="es-PE"/>
              </w:rPr>
            </w:pPr>
            <w:r>
              <w:rPr>
                <w:rFonts w:ascii="Arial Narrow" w:hAnsi="Arial Narrow" w:cs="Arial Narrow"/>
                <w:sz w:val="20"/>
                <w:szCs w:val="20"/>
              </w:rPr>
              <w:t>LIM</w:t>
            </w:r>
          </w:p>
        </w:tc>
        <w:tc>
          <w:tcPr>
            <w:tcW w:w="1775"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015F73" w:rsidRDefault="007C4362" w:rsidP="00686E85">
            <w:pPr>
              <w:spacing w:after="0"/>
              <w:jc w:val="center"/>
              <w:rPr>
                <w:rFonts w:ascii="Arial Narrow" w:eastAsia="Calibri" w:hAnsi="Arial Narrow" w:cs="Arial Narrow"/>
                <w:sz w:val="20"/>
                <w:szCs w:val="20"/>
                <w:lang w:val="es-PE"/>
              </w:rPr>
            </w:pPr>
            <w:r>
              <w:rPr>
                <w:rFonts w:ascii="Arial Narrow" w:hAnsi="Arial Narrow" w:cs="Arial Narrow"/>
                <w:sz w:val="20"/>
                <w:szCs w:val="20"/>
              </w:rPr>
              <w:t>06 JUN</w:t>
            </w:r>
            <w:r w:rsidR="00F44F83">
              <w:rPr>
                <w:rFonts w:ascii="Arial Narrow" w:hAnsi="Arial Narrow" w:cs="Arial Narrow"/>
                <w:sz w:val="20"/>
                <w:szCs w:val="20"/>
              </w:rPr>
              <w:t xml:space="preserve"> </w:t>
            </w:r>
          </w:p>
        </w:tc>
        <w:tc>
          <w:tcPr>
            <w:tcW w:w="1213"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015F73" w:rsidRDefault="000B4B9F" w:rsidP="000B4B9F">
            <w:pPr>
              <w:spacing w:after="0"/>
              <w:jc w:val="center"/>
              <w:rPr>
                <w:rFonts w:ascii="Arial Narrow" w:eastAsia="Calibri" w:hAnsi="Arial Narrow" w:cs="Arial Narrow"/>
                <w:sz w:val="20"/>
                <w:szCs w:val="20"/>
              </w:rPr>
            </w:pPr>
            <w:r>
              <w:rPr>
                <w:rFonts w:ascii="Arial Narrow" w:hAnsi="Arial Narrow" w:cs="Arial Narrow"/>
                <w:sz w:val="20"/>
                <w:szCs w:val="20"/>
              </w:rPr>
              <w:t>16</w:t>
            </w:r>
            <w:r w:rsidR="00015F73">
              <w:rPr>
                <w:rFonts w:ascii="Arial Narrow" w:hAnsi="Arial Narrow" w:cs="Arial Narrow"/>
                <w:sz w:val="20"/>
                <w:szCs w:val="20"/>
              </w:rPr>
              <w:t>:</w:t>
            </w:r>
            <w:r>
              <w:rPr>
                <w:rFonts w:ascii="Arial Narrow" w:hAnsi="Arial Narrow" w:cs="Arial Narrow"/>
                <w:sz w:val="20"/>
                <w:szCs w:val="20"/>
              </w:rPr>
              <w:t>45</w:t>
            </w:r>
          </w:p>
        </w:tc>
        <w:tc>
          <w:tcPr>
            <w:tcW w:w="1470" w:type="dxa"/>
            <w:tcBorders>
              <w:top w:val="nil"/>
              <w:left w:val="single" w:sz="4" w:space="0" w:color="000000"/>
              <w:bottom w:val="single" w:sz="4" w:space="0" w:color="000000"/>
              <w:right w:val="single" w:sz="8" w:space="0" w:color="000000"/>
            </w:tcBorders>
            <w:tcMar>
              <w:top w:w="0" w:type="dxa"/>
              <w:left w:w="108" w:type="dxa"/>
              <w:bottom w:w="0" w:type="dxa"/>
              <w:right w:w="108" w:type="dxa"/>
            </w:tcMar>
            <w:vAlign w:val="bottom"/>
            <w:hideMark/>
          </w:tcPr>
          <w:p w:rsidR="00015F73" w:rsidRDefault="000B4B9F" w:rsidP="000B4B9F">
            <w:pPr>
              <w:spacing w:after="0"/>
              <w:jc w:val="center"/>
              <w:rPr>
                <w:rFonts w:ascii="Arial Narrow" w:eastAsia="Calibri" w:hAnsi="Arial Narrow" w:cs="Arial Narrow"/>
                <w:sz w:val="20"/>
                <w:szCs w:val="20"/>
              </w:rPr>
            </w:pPr>
            <w:r>
              <w:rPr>
                <w:rFonts w:ascii="Arial Narrow" w:hAnsi="Arial Narrow" w:cs="Arial Narrow"/>
                <w:sz w:val="20"/>
                <w:szCs w:val="20"/>
              </w:rPr>
              <w:t>22</w:t>
            </w:r>
            <w:r w:rsidR="00015F73">
              <w:rPr>
                <w:rFonts w:ascii="Arial Narrow" w:hAnsi="Arial Narrow" w:cs="Arial Narrow"/>
                <w:sz w:val="20"/>
                <w:szCs w:val="20"/>
              </w:rPr>
              <w:t>:</w:t>
            </w:r>
            <w:r>
              <w:rPr>
                <w:rFonts w:ascii="Arial Narrow" w:hAnsi="Arial Narrow" w:cs="Arial Narrow"/>
                <w:sz w:val="20"/>
                <w:szCs w:val="20"/>
              </w:rPr>
              <w:t>05</w:t>
            </w:r>
          </w:p>
        </w:tc>
      </w:tr>
    </w:tbl>
    <w:p w:rsidR="00015F73" w:rsidRDefault="00015F73" w:rsidP="00015F73">
      <w:pPr>
        <w:spacing w:after="0" w:line="100" w:lineRule="atLeast"/>
        <w:rPr>
          <w:rFonts w:ascii="Calibri" w:eastAsia="Calibri" w:hAnsi="Calibri" w:cs="Calibri"/>
          <w:b/>
          <w:bCs/>
          <w:sz w:val="24"/>
          <w:szCs w:val="24"/>
          <w:lang w:val="es-PE"/>
        </w:rPr>
      </w:pPr>
    </w:p>
    <w:p w:rsidR="00FF3F9E" w:rsidRDefault="00FF3F9E" w:rsidP="00FF3F9E">
      <w:pPr>
        <w:rPr>
          <w:lang w:val="es-PE"/>
        </w:rPr>
      </w:pPr>
    </w:p>
    <w:p w:rsidR="00FF3F9E" w:rsidRDefault="00015F73" w:rsidP="00FF3F9E">
      <w:pPr>
        <w:rPr>
          <w:b/>
          <w:bCs/>
          <w:lang w:val="es-PE"/>
        </w:rPr>
      </w:pPr>
      <w:r>
        <w:rPr>
          <w:lang w:val="es-PE"/>
        </w:rPr>
        <w:t xml:space="preserve"> </w:t>
      </w:r>
      <w:r w:rsidR="00FF3F9E" w:rsidRPr="00FF3F9E">
        <w:rPr>
          <w:b/>
          <w:bCs/>
          <w:lang w:val="es-PE"/>
        </w:rPr>
        <w:t>Tarifas por persona en $USD:</w:t>
      </w:r>
    </w:p>
    <w:p w:rsidR="00686E85" w:rsidRDefault="00686E85" w:rsidP="00FF3F9E">
      <w:pPr>
        <w:rPr>
          <w:b/>
          <w:bCs/>
          <w:lang w:val="es-PE"/>
        </w:rPr>
      </w:pPr>
    </w:p>
    <w:p w:rsidR="00020666" w:rsidRDefault="00020666" w:rsidP="00FF3F9E">
      <w:pPr>
        <w:rPr>
          <w:b/>
          <w:bCs/>
          <w:lang w:val="es-PE"/>
        </w:rPr>
      </w:pPr>
    </w:p>
    <w:tbl>
      <w:tblPr>
        <w:tblW w:w="9625" w:type="dxa"/>
        <w:tblLook w:val="04A0" w:firstRow="1" w:lastRow="0" w:firstColumn="1" w:lastColumn="0" w:noHBand="0" w:noVBand="1"/>
      </w:tblPr>
      <w:tblGrid>
        <w:gridCol w:w="3802"/>
        <w:gridCol w:w="1773"/>
        <w:gridCol w:w="800"/>
        <w:gridCol w:w="800"/>
        <w:gridCol w:w="711"/>
        <w:gridCol w:w="800"/>
        <w:gridCol w:w="939"/>
      </w:tblGrid>
      <w:tr w:rsidR="00020666" w:rsidRPr="00020666" w:rsidTr="00020666">
        <w:trPr>
          <w:trHeight w:val="255"/>
        </w:trPr>
        <w:tc>
          <w:tcPr>
            <w:tcW w:w="3802" w:type="dxa"/>
            <w:tcBorders>
              <w:top w:val="single" w:sz="4" w:space="0" w:color="000000"/>
              <w:left w:val="single" w:sz="4" w:space="0" w:color="000000"/>
              <w:bottom w:val="single" w:sz="4" w:space="0" w:color="000000"/>
              <w:right w:val="single" w:sz="4" w:space="0" w:color="000000"/>
            </w:tcBorders>
            <w:shd w:val="clear" w:color="FFCC00" w:fill="FF9900"/>
            <w:noWrap/>
            <w:vAlign w:val="bottom"/>
            <w:hideMark/>
          </w:tcPr>
          <w:p w:rsidR="00020666" w:rsidRPr="00020666" w:rsidRDefault="00020666" w:rsidP="00020666">
            <w:pPr>
              <w:spacing w:after="0" w:line="240" w:lineRule="auto"/>
              <w:jc w:val="center"/>
              <w:rPr>
                <w:rFonts w:ascii="Arial Narrow" w:eastAsia="Times New Roman" w:hAnsi="Arial Narrow" w:cs="Times New Roman"/>
                <w:color w:val="000000"/>
                <w:sz w:val="20"/>
                <w:szCs w:val="20"/>
              </w:rPr>
            </w:pPr>
            <w:r w:rsidRPr="00020666">
              <w:rPr>
                <w:rFonts w:ascii="Arial Narrow" w:eastAsia="Times New Roman" w:hAnsi="Arial Narrow" w:cs="Times New Roman"/>
                <w:color w:val="000000"/>
                <w:sz w:val="20"/>
                <w:szCs w:val="20"/>
              </w:rPr>
              <w:t>HOTELES</w:t>
            </w:r>
          </w:p>
        </w:tc>
        <w:tc>
          <w:tcPr>
            <w:tcW w:w="1773" w:type="dxa"/>
            <w:tcBorders>
              <w:top w:val="single" w:sz="4" w:space="0" w:color="000000"/>
              <w:left w:val="nil"/>
              <w:bottom w:val="single" w:sz="4" w:space="0" w:color="000000"/>
              <w:right w:val="single" w:sz="4" w:space="0" w:color="000000"/>
            </w:tcBorders>
            <w:shd w:val="clear" w:color="FFCC00" w:fill="FF9900"/>
            <w:noWrap/>
            <w:vAlign w:val="bottom"/>
            <w:hideMark/>
          </w:tcPr>
          <w:p w:rsidR="00020666" w:rsidRPr="00020666" w:rsidRDefault="00020666" w:rsidP="00020666">
            <w:pPr>
              <w:spacing w:after="0" w:line="240" w:lineRule="auto"/>
              <w:jc w:val="center"/>
              <w:rPr>
                <w:rFonts w:ascii="Arial Narrow" w:eastAsia="Times New Roman" w:hAnsi="Arial Narrow" w:cs="Times New Roman"/>
                <w:color w:val="000000"/>
                <w:sz w:val="20"/>
                <w:szCs w:val="20"/>
              </w:rPr>
            </w:pPr>
            <w:proofErr w:type="spellStart"/>
            <w:r w:rsidRPr="00020666">
              <w:rPr>
                <w:rFonts w:ascii="Arial Narrow" w:eastAsia="Times New Roman" w:hAnsi="Arial Narrow" w:cs="Times New Roman"/>
                <w:color w:val="000000"/>
                <w:sz w:val="20"/>
                <w:szCs w:val="20"/>
              </w:rPr>
              <w:t>Habitación</w:t>
            </w:r>
            <w:proofErr w:type="spellEnd"/>
          </w:p>
        </w:tc>
        <w:tc>
          <w:tcPr>
            <w:tcW w:w="800" w:type="dxa"/>
            <w:tcBorders>
              <w:top w:val="single" w:sz="4" w:space="0" w:color="000000"/>
              <w:left w:val="nil"/>
              <w:bottom w:val="single" w:sz="4" w:space="0" w:color="000000"/>
              <w:right w:val="single" w:sz="4" w:space="0" w:color="000000"/>
            </w:tcBorders>
            <w:shd w:val="clear" w:color="FFCC00" w:fill="FF9900"/>
            <w:noWrap/>
            <w:vAlign w:val="bottom"/>
            <w:hideMark/>
          </w:tcPr>
          <w:p w:rsidR="00020666" w:rsidRPr="00020666" w:rsidRDefault="00020666" w:rsidP="00020666">
            <w:pPr>
              <w:spacing w:after="0" w:line="240" w:lineRule="auto"/>
              <w:jc w:val="center"/>
              <w:rPr>
                <w:rFonts w:ascii="Arial Narrow" w:eastAsia="Times New Roman" w:hAnsi="Arial Narrow" w:cs="Times New Roman"/>
                <w:color w:val="000000"/>
                <w:sz w:val="20"/>
                <w:szCs w:val="20"/>
              </w:rPr>
            </w:pPr>
            <w:r w:rsidRPr="00020666">
              <w:rPr>
                <w:rFonts w:ascii="Arial Narrow" w:eastAsia="Times New Roman" w:hAnsi="Arial Narrow" w:cs="Times New Roman"/>
                <w:color w:val="000000"/>
                <w:sz w:val="20"/>
                <w:szCs w:val="20"/>
              </w:rPr>
              <w:t>SGL</w:t>
            </w:r>
          </w:p>
        </w:tc>
        <w:tc>
          <w:tcPr>
            <w:tcW w:w="800" w:type="dxa"/>
            <w:tcBorders>
              <w:top w:val="single" w:sz="4" w:space="0" w:color="000000"/>
              <w:left w:val="nil"/>
              <w:bottom w:val="single" w:sz="4" w:space="0" w:color="000000"/>
              <w:right w:val="single" w:sz="4" w:space="0" w:color="000000"/>
            </w:tcBorders>
            <w:shd w:val="clear" w:color="FFCC00" w:fill="FF9900"/>
            <w:noWrap/>
            <w:vAlign w:val="bottom"/>
            <w:hideMark/>
          </w:tcPr>
          <w:p w:rsidR="00020666" w:rsidRPr="00020666" w:rsidRDefault="00020666" w:rsidP="00020666">
            <w:pPr>
              <w:spacing w:after="0" w:line="240" w:lineRule="auto"/>
              <w:jc w:val="center"/>
              <w:rPr>
                <w:rFonts w:ascii="Arial Narrow" w:eastAsia="Times New Roman" w:hAnsi="Arial Narrow" w:cs="Times New Roman"/>
                <w:color w:val="000000"/>
                <w:sz w:val="20"/>
                <w:szCs w:val="20"/>
              </w:rPr>
            </w:pPr>
            <w:r w:rsidRPr="00020666">
              <w:rPr>
                <w:rFonts w:ascii="Arial Narrow" w:eastAsia="Times New Roman" w:hAnsi="Arial Narrow" w:cs="Times New Roman"/>
                <w:color w:val="000000"/>
                <w:sz w:val="20"/>
                <w:szCs w:val="20"/>
              </w:rPr>
              <w:t>DBL</w:t>
            </w:r>
          </w:p>
        </w:tc>
        <w:tc>
          <w:tcPr>
            <w:tcW w:w="711" w:type="dxa"/>
            <w:tcBorders>
              <w:top w:val="single" w:sz="4" w:space="0" w:color="000000"/>
              <w:left w:val="nil"/>
              <w:bottom w:val="single" w:sz="4" w:space="0" w:color="000000"/>
              <w:right w:val="single" w:sz="4" w:space="0" w:color="auto"/>
            </w:tcBorders>
            <w:shd w:val="clear" w:color="FFCC00" w:fill="FF9900"/>
            <w:noWrap/>
            <w:vAlign w:val="bottom"/>
            <w:hideMark/>
          </w:tcPr>
          <w:p w:rsidR="00020666" w:rsidRPr="00020666" w:rsidRDefault="00020666" w:rsidP="00020666">
            <w:pPr>
              <w:spacing w:after="0" w:line="240" w:lineRule="auto"/>
              <w:jc w:val="center"/>
              <w:rPr>
                <w:rFonts w:ascii="Arial Narrow" w:eastAsia="Times New Roman" w:hAnsi="Arial Narrow" w:cs="Times New Roman"/>
                <w:color w:val="000000"/>
                <w:sz w:val="20"/>
                <w:szCs w:val="20"/>
              </w:rPr>
            </w:pPr>
            <w:r w:rsidRPr="00020666">
              <w:rPr>
                <w:rFonts w:ascii="Arial Narrow" w:eastAsia="Times New Roman" w:hAnsi="Arial Narrow" w:cs="Times New Roman"/>
                <w:color w:val="000000"/>
                <w:sz w:val="20"/>
                <w:szCs w:val="20"/>
              </w:rPr>
              <w:t>TPL</w:t>
            </w:r>
          </w:p>
        </w:tc>
        <w:tc>
          <w:tcPr>
            <w:tcW w:w="800" w:type="dxa"/>
            <w:tcBorders>
              <w:top w:val="single" w:sz="4" w:space="0" w:color="000000"/>
              <w:left w:val="nil"/>
              <w:bottom w:val="single" w:sz="4" w:space="0" w:color="000000"/>
              <w:right w:val="single" w:sz="4" w:space="0" w:color="auto"/>
            </w:tcBorders>
            <w:shd w:val="clear" w:color="FFCC00" w:fill="FF9900"/>
            <w:noWrap/>
            <w:vAlign w:val="bottom"/>
            <w:hideMark/>
          </w:tcPr>
          <w:p w:rsidR="00020666" w:rsidRPr="00020666" w:rsidRDefault="00020666" w:rsidP="00020666">
            <w:pPr>
              <w:spacing w:after="0" w:line="240" w:lineRule="auto"/>
              <w:jc w:val="center"/>
              <w:rPr>
                <w:rFonts w:ascii="Arial Narrow" w:eastAsia="Times New Roman" w:hAnsi="Arial Narrow" w:cs="Times New Roman"/>
                <w:color w:val="000000"/>
                <w:sz w:val="20"/>
                <w:szCs w:val="20"/>
              </w:rPr>
            </w:pPr>
            <w:r w:rsidRPr="00020666">
              <w:rPr>
                <w:rFonts w:ascii="Arial Narrow" w:eastAsia="Times New Roman" w:hAnsi="Arial Narrow" w:cs="Times New Roman"/>
                <w:color w:val="000000"/>
                <w:sz w:val="20"/>
                <w:szCs w:val="20"/>
              </w:rPr>
              <w:t xml:space="preserve">CHD </w:t>
            </w:r>
          </w:p>
        </w:tc>
        <w:tc>
          <w:tcPr>
            <w:tcW w:w="939" w:type="dxa"/>
            <w:tcBorders>
              <w:top w:val="single" w:sz="4" w:space="0" w:color="000000"/>
              <w:left w:val="nil"/>
              <w:bottom w:val="single" w:sz="4" w:space="0" w:color="000000"/>
              <w:right w:val="single" w:sz="4" w:space="0" w:color="auto"/>
            </w:tcBorders>
            <w:shd w:val="clear" w:color="FFCC00" w:fill="FF9900"/>
          </w:tcPr>
          <w:p w:rsidR="00020666" w:rsidRPr="00020666" w:rsidRDefault="00020666" w:rsidP="00020666">
            <w:pPr>
              <w:spacing w:after="0"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EDAD CHD</w:t>
            </w:r>
          </w:p>
        </w:tc>
      </w:tr>
      <w:tr w:rsidR="009F5DEC" w:rsidRPr="00020666" w:rsidTr="009F5DEC">
        <w:trPr>
          <w:trHeight w:val="255"/>
        </w:trPr>
        <w:tc>
          <w:tcPr>
            <w:tcW w:w="3802" w:type="dxa"/>
            <w:tcBorders>
              <w:top w:val="nil"/>
              <w:left w:val="single" w:sz="4" w:space="0" w:color="000000"/>
              <w:bottom w:val="single" w:sz="4" w:space="0" w:color="auto"/>
              <w:right w:val="single" w:sz="4" w:space="0" w:color="000000"/>
            </w:tcBorders>
            <w:shd w:val="clear" w:color="FFFFCC" w:fill="FFFFFF"/>
            <w:noWrap/>
            <w:vAlign w:val="center"/>
          </w:tcPr>
          <w:p w:rsidR="009F5DEC" w:rsidRPr="00020666" w:rsidRDefault="009F5DEC" w:rsidP="009F5DEC">
            <w:pPr>
              <w:spacing w:after="0" w:line="240" w:lineRule="auto"/>
              <w:rPr>
                <w:rFonts w:ascii="Arial Narrow" w:eastAsia="Times New Roman" w:hAnsi="Arial Narrow" w:cs="Times New Roman"/>
                <w:color w:val="000000"/>
                <w:sz w:val="20"/>
                <w:szCs w:val="20"/>
                <w:lang w:val="es-PE"/>
              </w:rPr>
            </w:pPr>
            <w:proofErr w:type="spellStart"/>
            <w:r w:rsidRPr="00020666">
              <w:rPr>
                <w:rFonts w:ascii="Arial Narrow" w:eastAsia="Times New Roman" w:hAnsi="Arial Narrow" w:cs="Times New Roman"/>
                <w:color w:val="000000"/>
                <w:sz w:val="20"/>
                <w:szCs w:val="20"/>
                <w:lang w:val="es-PE"/>
              </w:rPr>
              <w:t>Iberostar</w:t>
            </w:r>
            <w:proofErr w:type="spellEnd"/>
            <w:r w:rsidRPr="00020666">
              <w:rPr>
                <w:rFonts w:ascii="Arial Narrow" w:eastAsia="Times New Roman" w:hAnsi="Arial Narrow" w:cs="Times New Roman"/>
                <w:color w:val="000000"/>
                <w:sz w:val="20"/>
                <w:szCs w:val="20"/>
                <w:lang w:val="es-PE"/>
              </w:rPr>
              <w:t xml:space="preserve"> Parque Central 5* &amp; </w:t>
            </w:r>
            <w:proofErr w:type="spellStart"/>
            <w:r w:rsidRPr="00020666">
              <w:rPr>
                <w:rFonts w:ascii="Arial Narrow" w:eastAsia="Times New Roman" w:hAnsi="Arial Narrow" w:cs="Times New Roman"/>
                <w:color w:val="000000"/>
                <w:sz w:val="20"/>
                <w:szCs w:val="20"/>
                <w:lang w:val="es-PE"/>
              </w:rPr>
              <w:t>Iberostar</w:t>
            </w:r>
            <w:proofErr w:type="spellEnd"/>
            <w:r w:rsidRPr="00020666">
              <w:rPr>
                <w:rFonts w:ascii="Arial Narrow" w:eastAsia="Times New Roman" w:hAnsi="Arial Narrow" w:cs="Times New Roman"/>
                <w:color w:val="000000"/>
                <w:sz w:val="20"/>
                <w:szCs w:val="20"/>
                <w:lang w:val="es-PE"/>
              </w:rPr>
              <w:t xml:space="preserve"> Tainos 4*</w:t>
            </w:r>
          </w:p>
        </w:tc>
        <w:tc>
          <w:tcPr>
            <w:tcW w:w="1773" w:type="dxa"/>
            <w:tcBorders>
              <w:top w:val="nil"/>
              <w:left w:val="nil"/>
              <w:bottom w:val="single" w:sz="4" w:space="0" w:color="auto"/>
              <w:right w:val="single" w:sz="4" w:space="0" w:color="000000"/>
            </w:tcBorders>
            <w:shd w:val="clear" w:color="FFFFCC" w:fill="FFFFFF"/>
            <w:noWrap/>
            <w:vAlign w:val="center"/>
          </w:tcPr>
          <w:p w:rsidR="009F5DEC" w:rsidRPr="00020666" w:rsidRDefault="009F5DEC" w:rsidP="009F5DEC">
            <w:pPr>
              <w:spacing w:after="0" w:line="240" w:lineRule="auto"/>
              <w:jc w:val="center"/>
              <w:rPr>
                <w:rFonts w:ascii="Arial Narrow" w:eastAsia="Times New Roman" w:hAnsi="Arial Narrow" w:cs="Times New Roman"/>
                <w:color w:val="000000"/>
                <w:sz w:val="20"/>
                <w:szCs w:val="20"/>
              </w:rPr>
            </w:pPr>
            <w:proofErr w:type="spellStart"/>
            <w:r w:rsidRPr="00020666">
              <w:rPr>
                <w:rFonts w:ascii="Arial Narrow" w:eastAsia="Times New Roman" w:hAnsi="Arial Narrow" w:cs="Times New Roman"/>
                <w:color w:val="000000"/>
                <w:sz w:val="20"/>
                <w:szCs w:val="20"/>
              </w:rPr>
              <w:t>Estandar</w:t>
            </w:r>
            <w:proofErr w:type="spellEnd"/>
            <w:r w:rsidRPr="00020666">
              <w:rPr>
                <w:rFonts w:ascii="Arial Narrow" w:eastAsia="Times New Roman" w:hAnsi="Arial Narrow" w:cs="Times New Roman"/>
                <w:color w:val="000000"/>
                <w:sz w:val="20"/>
                <w:szCs w:val="20"/>
              </w:rPr>
              <w:t xml:space="preserve"> / </w:t>
            </w:r>
            <w:proofErr w:type="spellStart"/>
            <w:r w:rsidRPr="00020666">
              <w:rPr>
                <w:rFonts w:ascii="Arial Narrow" w:eastAsia="Times New Roman" w:hAnsi="Arial Narrow" w:cs="Times New Roman"/>
                <w:color w:val="000000"/>
                <w:sz w:val="20"/>
                <w:szCs w:val="20"/>
              </w:rPr>
              <w:t>Moderna</w:t>
            </w:r>
            <w:proofErr w:type="spellEnd"/>
          </w:p>
        </w:tc>
        <w:tc>
          <w:tcPr>
            <w:tcW w:w="800" w:type="dxa"/>
            <w:tcBorders>
              <w:top w:val="nil"/>
              <w:left w:val="nil"/>
              <w:bottom w:val="single" w:sz="4" w:space="0" w:color="auto"/>
              <w:right w:val="single" w:sz="4" w:space="0" w:color="000000"/>
            </w:tcBorders>
            <w:shd w:val="clear" w:color="FFFFCC" w:fill="FFFFFF"/>
            <w:noWrap/>
            <w:vAlign w:val="bottom"/>
          </w:tcPr>
          <w:p w:rsidR="009F5DEC" w:rsidRPr="00020666" w:rsidRDefault="009F5DEC" w:rsidP="009F5DEC">
            <w:pPr>
              <w:spacing w:after="0"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1,139</w:t>
            </w:r>
          </w:p>
        </w:tc>
        <w:tc>
          <w:tcPr>
            <w:tcW w:w="800" w:type="dxa"/>
            <w:tcBorders>
              <w:top w:val="nil"/>
              <w:left w:val="nil"/>
              <w:bottom w:val="single" w:sz="4" w:space="0" w:color="auto"/>
              <w:right w:val="single" w:sz="4" w:space="0" w:color="000000"/>
            </w:tcBorders>
            <w:shd w:val="clear" w:color="FFFFCC" w:fill="FFFFFF"/>
            <w:noWrap/>
            <w:vAlign w:val="bottom"/>
          </w:tcPr>
          <w:p w:rsidR="009F5DEC" w:rsidRPr="00020666" w:rsidRDefault="009F5DEC" w:rsidP="009F5DEC">
            <w:pPr>
              <w:spacing w:after="0" w:line="240" w:lineRule="auto"/>
              <w:jc w:val="center"/>
              <w:rPr>
                <w:rFonts w:ascii="Arial Narrow" w:eastAsia="Times New Roman" w:hAnsi="Arial Narrow" w:cs="Times New Roman"/>
                <w:b/>
                <w:color w:val="000000"/>
                <w:sz w:val="20"/>
                <w:szCs w:val="20"/>
              </w:rPr>
            </w:pPr>
            <w:r w:rsidRPr="00020666">
              <w:rPr>
                <w:rFonts w:ascii="Arial Narrow" w:eastAsia="Times New Roman" w:hAnsi="Arial Narrow" w:cs="Times New Roman"/>
                <w:b/>
                <w:color w:val="FF0000"/>
                <w:sz w:val="20"/>
                <w:szCs w:val="20"/>
              </w:rPr>
              <w:t>929</w:t>
            </w:r>
          </w:p>
        </w:tc>
        <w:tc>
          <w:tcPr>
            <w:tcW w:w="711" w:type="dxa"/>
            <w:tcBorders>
              <w:top w:val="nil"/>
              <w:left w:val="nil"/>
              <w:bottom w:val="single" w:sz="4" w:space="0" w:color="auto"/>
              <w:right w:val="single" w:sz="4" w:space="0" w:color="000000"/>
            </w:tcBorders>
            <w:shd w:val="clear" w:color="FFFFCC" w:fill="FFFFFF"/>
            <w:noWrap/>
            <w:vAlign w:val="bottom"/>
          </w:tcPr>
          <w:p w:rsidR="009F5DEC" w:rsidRPr="00020666" w:rsidRDefault="009F5DEC" w:rsidP="009F5DEC">
            <w:pPr>
              <w:spacing w:after="0" w:line="240" w:lineRule="auto"/>
              <w:jc w:val="center"/>
              <w:rPr>
                <w:rFonts w:ascii="Arial Narrow" w:eastAsia="Times New Roman" w:hAnsi="Arial Narrow" w:cs="Times New Roman"/>
                <w:color w:val="000000"/>
                <w:sz w:val="20"/>
                <w:szCs w:val="20"/>
              </w:rPr>
            </w:pPr>
            <w:r w:rsidRPr="00020666">
              <w:rPr>
                <w:rFonts w:ascii="Arial Narrow" w:eastAsia="Times New Roman" w:hAnsi="Arial Narrow" w:cs="Times New Roman"/>
                <w:color w:val="000000"/>
                <w:sz w:val="20"/>
                <w:szCs w:val="20"/>
              </w:rPr>
              <w:t>909</w:t>
            </w:r>
          </w:p>
        </w:tc>
        <w:tc>
          <w:tcPr>
            <w:tcW w:w="800" w:type="dxa"/>
            <w:tcBorders>
              <w:top w:val="nil"/>
              <w:left w:val="nil"/>
              <w:bottom w:val="single" w:sz="4" w:space="0" w:color="auto"/>
              <w:right w:val="single" w:sz="4" w:space="0" w:color="000000"/>
            </w:tcBorders>
            <w:shd w:val="clear" w:color="FFFFCC" w:fill="FFFFFF"/>
            <w:noWrap/>
            <w:vAlign w:val="bottom"/>
          </w:tcPr>
          <w:p w:rsidR="009F5DEC" w:rsidRPr="00020666" w:rsidRDefault="009F5DEC" w:rsidP="009F5DEC">
            <w:pPr>
              <w:spacing w:after="0"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639</w:t>
            </w:r>
          </w:p>
        </w:tc>
        <w:tc>
          <w:tcPr>
            <w:tcW w:w="939" w:type="dxa"/>
            <w:tcBorders>
              <w:top w:val="nil"/>
              <w:left w:val="nil"/>
              <w:bottom w:val="single" w:sz="4" w:space="0" w:color="auto"/>
              <w:right w:val="single" w:sz="4" w:space="0" w:color="000000"/>
            </w:tcBorders>
            <w:shd w:val="clear" w:color="FFFFCC" w:fill="FFFFFF"/>
          </w:tcPr>
          <w:p w:rsidR="009F5DEC" w:rsidRPr="00020666" w:rsidRDefault="009F5DEC" w:rsidP="009F5DEC">
            <w:pPr>
              <w:spacing w:after="0"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2 – 11.99</w:t>
            </w:r>
          </w:p>
        </w:tc>
      </w:tr>
      <w:tr w:rsidR="009F5DEC" w:rsidRPr="00020666" w:rsidTr="00020666">
        <w:trPr>
          <w:trHeight w:val="255"/>
        </w:trPr>
        <w:tc>
          <w:tcPr>
            <w:tcW w:w="3802" w:type="dxa"/>
            <w:tcBorders>
              <w:top w:val="nil"/>
              <w:left w:val="single" w:sz="4" w:space="0" w:color="000000"/>
              <w:bottom w:val="single" w:sz="4" w:space="0" w:color="auto"/>
              <w:right w:val="single" w:sz="4" w:space="0" w:color="000000"/>
            </w:tcBorders>
            <w:shd w:val="clear" w:color="FFFFCC" w:fill="FFFFFF"/>
            <w:noWrap/>
            <w:vAlign w:val="center"/>
          </w:tcPr>
          <w:p w:rsidR="009F5DEC" w:rsidRPr="00020666" w:rsidRDefault="009F5DEC" w:rsidP="009F5DEC">
            <w:pPr>
              <w:spacing w:after="0" w:line="240" w:lineRule="auto"/>
              <w:rPr>
                <w:rFonts w:ascii="Arial Narrow" w:eastAsia="Times New Roman" w:hAnsi="Arial Narrow" w:cs="Times New Roman"/>
                <w:color w:val="000000"/>
                <w:sz w:val="20"/>
                <w:szCs w:val="20"/>
                <w:lang w:val="es-PE"/>
              </w:rPr>
            </w:pPr>
            <w:proofErr w:type="spellStart"/>
            <w:r w:rsidRPr="00020666">
              <w:rPr>
                <w:rFonts w:ascii="Arial Narrow" w:eastAsia="Times New Roman" w:hAnsi="Arial Narrow" w:cs="Times New Roman"/>
                <w:color w:val="000000"/>
                <w:sz w:val="20"/>
                <w:szCs w:val="20"/>
                <w:lang w:val="es-PE"/>
              </w:rPr>
              <w:t>Tryp</w:t>
            </w:r>
            <w:proofErr w:type="spellEnd"/>
            <w:r w:rsidRPr="00020666">
              <w:rPr>
                <w:rFonts w:ascii="Arial Narrow" w:eastAsia="Times New Roman" w:hAnsi="Arial Narrow" w:cs="Times New Roman"/>
                <w:color w:val="000000"/>
                <w:sz w:val="20"/>
                <w:szCs w:val="20"/>
                <w:lang w:val="es-PE"/>
              </w:rPr>
              <w:t xml:space="preserve"> Habana 4* &amp; Sol Sirenas Coral 3* </w:t>
            </w:r>
          </w:p>
        </w:tc>
        <w:tc>
          <w:tcPr>
            <w:tcW w:w="1773" w:type="dxa"/>
            <w:tcBorders>
              <w:top w:val="nil"/>
              <w:left w:val="nil"/>
              <w:bottom w:val="single" w:sz="4" w:space="0" w:color="auto"/>
              <w:right w:val="single" w:sz="4" w:space="0" w:color="000000"/>
            </w:tcBorders>
            <w:shd w:val="clear" w:color="FFFFCC" w:fill="FFFFFF"/>
            <w:noWrap/>
            <w:vAlign w:val="center"/>
          </w:tcPr>
          <w:p w:rsidR="009F5DEC" w:rsidRPr="00020666" w:rsidRDefault="009F5DEC" w:rsidP="009F5DEC">
            <w:pPr>
              <w:spacing w:after="0" w:line="240" w:lineRule="auto"/>
              <w:jc w:val="center"/>
              <w:rPr>
                <w:rFonts w:ascii="Arial Narrow" w:eastAsia="Times New Roman" w:hAnsi="Arial Narrow" w:cs="Times New Roman"/>
                <w:color w:val="000000"/>
                <w:sz w:val="20"/>
                <w:szCs w:val="20"/>
              </w:rPr>
            </w:pPr>
            <w:proofErr w:type="spellStart"/>
            <w:r w:rsidRPr="00020666">
              <w:rPr>
                <w:rFonts w:ascii="Arial Narrow" w:eastAsia="Times New Roman" w:hAnsi="Arial Narrow" w:cs="Times New Roman"/>
                <w:color w:val="000000"/>
                <w:sz w:val="20"/>
                <w:szCs w:val="20"/>
              </w:rPr>
              <w:t>Tryp</w:t>
            </w:r>
            <w:proofErr w:type="spellEnd"/>
            <w:r w:rsidRPr="00020666">
              <w:rPr>
                <w:rFonts w:ascii="Arial Narrow" w:eastAsia="Times New Roman" w:hAnsi="Arial Narrow" w:cs="Times New Roman"/>
                <w:color w:val="000000"/>
                <w:sz w:val="20"/>
                <w:szCs w:val="20"/>
              </w:rPr>
              <w:t xml:space="preserve"> / </w:t>
            </w:r>
            <w:proofErr w:type="spellStart"/>
            <w:r w:rsidRPr="00020666">
              <w:rPr>
                <w:rFonts w:ascii="Arial Narrow" w:eastAsia="Times New Roman" w:hAnsi="Arial Narrow" w:cs="Times New Roman"/>
                <w:color w:val="000000"/>
                <w:sz w:val="20"/>
                <w:szCs w:val="20"/>
              </w:rPr>
              <w:t>Estandar</w:t>
            </w:r>
            <w:proofErr w:type="spellEnd"/>
          </w:p>
        </w:tc>
        <w:tc>
          <w:tcPr>
            <w:tcW w:w="800" w:type="dxa"/>
            <w:tcBorders>
              <w:top w:val="nil"/>
              <w:left w:val="nil"/>
              <w:bottom w:val="single" w:sz="4" w:space="0" w:color="auto"/>
              <w:right w:val="single" w:sz="4" w:space="0" w:color="000000"/>
            </w:tcBorders>
            <w:shd w:val="clear" w:color="FFFFCC" w:fill="FFFFFF"/>
            <w:noWrap/>
            <w:vAlign w:val="bottom"/>
          </w:tcPr>
          <w:p w:rsidR="009F5DEC" w:rsidRPr="00020666" w:rsidRDefault="009F5DEC" w:rsidP="009F5DEC">
            <w:pPr>
              <w:spacing w:after="0"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1,245</w:t>
            </w:r>
          </w:p>
        </w:tc>
        <w:tc>
          <w:tcPr>
            <w:tcW w:w="800" w:type="dxa"/>
            <w:tcBorders>
              <w:top w:val="nil"/>
              <w:left w:val="nil"/>
              <w:bottom w:val="single" w:sz="4" w:space="0" w:color="auto"/>
              <w:right w:val="single" w:sz="4" w:space="0" w:color="000000"/>
            </w:tcBorders>
            <w:shd w:val="clear" w:color="FFFFCC" w:fill="FFFFFF"/>
            <w:noWrap/>
            <w:vAlign w:val="bottom"/>
          </w:tcPr>
          <w:p w:rsidR="009F5DEC" w:rsidRPr="00020666" w:rsidRDefault="009F5DEC" w:rsidP="009F5DEC">
            <w:pPr>
              <w:spacing w:after="0" w:line="240" w:lineRule="auto"/>
              <w:jc w:val="center"/>
              <w:rPr>
                <w:rFonts w:ascii="Arial Narrow" w:eastAsia="Times New Roman" w:hAnsi="Arial Narrow" w:cs="Times New Roman"/>
                <w:color w:val="000000"/>
                <w:sz w:val="20"/>
                <w:szCs w:val="20"/>
              </w:rPr>
            </w:pPr>
            <w:r w:rsidRPr="009F5DEC">
              <w:rPr>
                <w:rFonts w:ascii="Arial Narrow" w:eastAsia="Times New Roman" w:hAnsi="Arial Narrow" w:cs="Times New Roman"/>
                <w:color w:val="000000" w:themeColor="text1"/>
                <w:sz w:val="20"/>
                <w:szCs w:val="20"/>
              </w:rPr>
              <w:t>939</w:t>
            </w:r>
          </w:p>
        </w:tc>
        <w:tc>
          <w:tcPr>
            <w:tcW w:w="711" w:type="dxa"/>
            <w:tcBorders>
              <w:top w:val="nil"/>
              <w:left w:val="nil"/>
              <w:bottom w:val="single" w:sz="4" w:space="0" w:color="auto"/>
              <w:right w:val="single" w:sz="4" w:space="0" w:color="000000"/>
            </w:tcBorders>
            <w:shd w:val="clear" w:color="FFFFCC" w:fill="FFFFFF"/>
            <w:noWrap/>
            <w:vAlign w:val="bottom"/>
          </w:tcPr>
          <w:p w:rsidR="009F5DEC" w:rsidRPr="00020666" w:rsidRDefault="009F5DEC" w:rsidP="009F5DEC">
            <w:pPr>
              <w:spacing w:after="0"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919</w:t>
            </w:r>
          </w:p>
        </w:tc>
        <w:tc>
          <w:tcPr>
            <w:tcW w:w="800" w:type="dxa"/>
            <w:tcBorders>
              <w:top w:val="nil"/>
              <w:left w:val="nil"/>
              <w:bottom w:val="single" w:sz="4" w:space="0" w:color="auto"/>
              <w:right w:val="single" w:sz="4" w:space="0" w:color="000000"/>
            </w:tcBorders>
            <w:shd w:val="clear" w:color="FFFFCC" w:fill="FFFFFF"/>
            <w:noWrap/>
            <w:vAlign w:val="bottom"/>
          </w:tcPr>
          <w:p w:rsidR="009F5DEC" w:rsidRPr="00020666" w:rsidRDefault="009F5DEC" w:rsidP="009F5DEC">
            <w:pPr>
              <w:spacing w:after="0"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765</w:t>
            </w:r>
          </w:p>
        </w:tc>
        <w:tc>
          <w:tcPr>
            <w:tcW w:w="939" w:type="dxa"/>
            <w:tcBorders>
              <w:top w:val="nil"/>
              <w:left w:val="nil"/>
              <w:bottom w:val="single" w:sz="4" w:space="0" w:color="auto"/>
              <w:right w:val="single" w:sz="4" w:space="0" w:color="000000"/>
            </w:tcBorders>
            <w:shd w:val="clear" w:color="FFFFCC" w:fill="FFFFFF"/>
          </w:tcPr>
          <w:p w:rsidR="009F5DEC" w:rsidRPr="00020666" w:rsidRDefault="009F5DEC" w:rsidP="009F5DEC">
            <w:pPr>
              <w:spacing w:after="0"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2 – 11.99</w:t>
            </w:r>
          </w:p>
        </w:tc>
      </w:tr>
      <w:tr w:rsidR="00020666" w:rsidRPr="00020666" w:rsidTr="00020666">
        <w:trPr>
          <w:trHeight w:val="255"/>
        </w:trPr>
        <w:tc>
          <w:tcPr>
            <w:tcW w:w="3802" w:type="dxa"/>
            <w:tcBorders>
              <w:top w:val="nil"/>
              <w:left w:val="single" w:sz="4" w:space="0" w:color="000000"/>
              <w:bottom w:val="single" w:sz="4" w:space="0" w:color="auto"/>
              <w:right w:val="single" w:sz="4" w:space="0" w:color="000000"/>
            </w:tcBorders>
            <w:shd w:val="clear" w:color="FFFFCC" w:fill="FFFFFF"/>
            <w:noWrap/>
            <w:vAlign w:val="center"/>
            <w:hideMark/>
          </w:tcPr>
          <w:p w:rsidR="00020666" w:rsidRPr="00020666" w:rsidRDefault="00020666" w:rsidP="00020666">
            <w:pPr>
              <w:spacing w:after="0" w:line="240" w:lineRule="auto"/>
              <w:rPr>
                <w:rFonts w:ascii="Arial Narrow" w:eastAsia="Times New Roman" w:hAnsi="Arial Narrow" w:cs="Times New Roman"/>
                <w:color w:val="000000"/>
                <w:sz w:val="20"/>
                <w:szCs w:val="20"/>
              </w:rPr>
            </w:pPr>
            <w:proofErr w:type="spellStart"/>
            <w:r w:rsidRPr="00020666">
              <w:rPr>
                <w:rFonts w:ascii="Arial Narrow" w:eastAsia="Times New Roman" w:hAnsi="Arial Narrow" w:cs="Times New Roman"/>
                <w:color w:val="000000"/>
                <w:sz w:val="20"/>
                <w:szCs w:val="20"/>
              </w:rPr>
              <w:t>Meliá</w:t>
            </w:r>
            <w:proofErr w:type="spellEnd"/>
            <w:r w:rsidRPr="00020666">
              <w:rPr>
                <w:rFonts w:ascii="Arial Narrow" w:eastAsia="Times New Roman" w:hAnsi="Arial Narrow" w:cs="Times New Roman"/>
                <w:color w:val="000000"/>
                <w:sz w:val="20"/>
                <w:szCs w:val="20"/>
              </w:rPr>
              <w:t xml:space="preserve"> </w:t>
            </w:r>
            <w:proofErr w:type="spellStart"/>
            <w:r w:rsidRPr="00020666">
              <w:rPr>
                <w:rFonts w:ascii="Arial Narrow" w:eastAsia="Times New Roman" w:hAnsi="Arial Narrow" w:cs="Times New Roman"/>
                <w:color w:val="000000"/>
                <w:sz w:val="20"/>
                <w:szCs w:val="20"/>
              </w:rPr>
              <w:t>Cohiba</w:t>
            </w:r>
            <w:proofErr w:type="spellEnd"/>
            <w:r w:rsidRPr="00020666">
              <w:rPr>
                <w:rFonts w:ascii="Arial Narrow" w:eastAsia="Times New Roman" w:hAnsi="Arial Narrow" w:cs="Times New Roman"/>
                <w:color w:val="000000"/>
                <w:sz w:val="20"/>
                <w:szCs w:val="20"/>
              </w:rPr>
              <w:t xml:space="preserve"> 5* &amp; </w:t>
            </w:r>
            <w:proofErr w:type="spellStart"/>
            <w:r w:rsidRPr="00020666">
              <w:rPr>
                <w:rFonts w:ascii="Arial Narrow" w:eastAsia="Times New Roman" w:hAnsi="Arial Narrow" w:cs="Times New Roman"/>
                <w:color w:val="000000"/>
                <w:sz w:val="20"/>
                <w:szCs w:val="20"/>
              </w:rPr>
              <w:t>Meliá</w:t>
            </w:r>
            <w:proofErr w:type="spellEnd"/>
            <w:r w:rsidRPr="00020666">
              <w:rPr>
                <w:rFonts w:ascii="Arial Narrow" w:eastAsia="Times New Roman" w:hAnsi="Arial Narrow" w:cs="Times New Roman"/>
                <w:color w:val="000000"/>
                <w:sz w:val="20"/>
                <w:szCs w:val="20"/>
              </w:rPr>
              <w:t xml:space="preserve"> </w:t>
            </w:r>
            <w:proofErr w:type="spellStart"/>
            <w:r w:rsidRPr="00020666">
              <w:rPr>
                <w:rFonts w:ascii="Arial Narrow" w:eastAsia="Times New Roman" w:hAnsi="Arial Narrow" w:cs="Times New Roman"/>
                <w:color w:val="000000"/>
                <w:sz w:val="20"/>
                <w:szCs w:val="20"/>
              </w:rPr>
              <w:t>Varadero</w:t>
            </w:r>
            <w:proofErr w:type="spellEnd"/>
            <w:r w:rsidRPr="00020666">
              <w:rPr>
                <w:rFonts w:ascii="Arial Narrow" w:eastAsia="Times New Roman" w:hAnsi="Arial Narrow" w:cs="Times New Roman"/>
                <w:color w:val="000000"/>
                <w:sz w:val="20"/>
                <w:szCs w:val="20"/>
              </w:rPr>
              <w:t xml:space="preserve"> 5*</w:t>
            </w:r>
          </w:p>
        </w:tc>
        <w:tc>
          <w:tcPr>
            <w:tcW w:w="1773" w:type="dxa"/>
            <w:tcBorders>
              <w:top w:val="nil"/>
              <w:left w:val="nil"/>
              <w:bottom w:val="single" w:sz="4" w:space="0" w:color="auto"/>
              <w:right w:val="single" w:sz="4" w:space="0" w:color="000000"/>
            </w:tcBorders>
            <w:shd w:val="clear" w:color="FFFFCC" w:fill="FFFFFF"/>
            <w:noWrap/>
            <w:vAlign w:val="center"/>
            <w:hideMark/>
          </w:tcPr>
          <w:p w:rsidR="00020666" w:rsidRPr="00020666" w:rsidRDefault="00020666" w:rsidP="00020666">
            <w:pPr>
              <w:spacing w:after="0" w:line="240" w:lineRule="auto"/>
              <w:jc w:val="center"/>
              <w:rPr>
                <w:rFonts w:ascii="Arial Narrow" w:eastAsia="Times New Roman" w:hAnsi="Arial Narrow" w:cs="Times New Roman"/>
                <w:color w:val="000000"/>
                <w:sz w:val="20"/>
                <w:szCs w:val="20"/>
              </w:rPr>
            </w:pPr>
            <w:proofErr w:type="spellStart"/>
            <w:r>
              <w:rPr>
                <w:rFonts w:ascii="Arial Narrow" w:eastAsia="Times New Roman" w:hAnsi="Arial Narrow" w:cs="Times New Roman"/>
                <w:color w:val="000000"/>
                <w:sz w:val="20"/>
                <w:szCs w:val="20"/>
              </w:rPr>
              <w:t>Clá</w:t>
            </w:r>
            <w:r w:rsidRPr="00020666">
              <w:rPr>
                <w:rFonts w:ascii="Arial Narrow" w:eastAsia="Times New Roman" w:hAnsi="Arial Narrow" w:cs="Times New Roman"/>
                <w:color w:val="000000"/>
                <w:sz w:val="20"/>
                <w:szCs w:val="20"/>
              </w:rPr>
              <w:t>sica</w:t>
            </w:r>
            <w:proofErr w:type="spellEnd"/>
            <w:r w:rsidRPr="00020666">
              <w:rPr>
                <w:rFonts w:ascii="Arial Narrow" w:eastAsia="Times New Roman" w:hAnsi="Arial Narrow" w:cs="Times New Roman"/>
                <w:color w:val="000000"/>
                <w:sz w:val="20"/>
                <w:szCs w:val="20"/>
              </w:rPr>
              <w:t xml:space="preserve"> / </w:t>
            </w:r>
            <w:proofErr w:type="spellStart"/>
            <w:r w:rsidRPr="00020666">
              <w:rPr>
                <w:rFonts w:ascii="Arial Narrow" w:eastAsia="Times New Roman" w:hAnsi="Arial Narrow" w:cs="Times New Roman"/>
                <w:color w:val="000000"/>
                <w:sz w:val="20"/>
                <w:szCs w:val="20"/>
              </w:rPr>
              <w:t>Estandar</w:t>
            </w:r>
            <w:proofErr w:type="spellEnd"/>
          </w:p>
        </w:tc>
        <w:tc>
          <w:tcPr>
            <w:tcW w:w="800" w:type="dxa"/>
            <w:tcBorders>
              <w:top w:val="nil"/>
              <w:left w:val="nil"/>
              <w:bottom w:val="single" w:sz="4" w:space="0" w:color="auto"/>
              <w:right w:val="single" w:sz="4" w:space="0" w:color="000000"/>
            </w:tcBorders>
            <w:shd w:val="clear" w:color="FFFFCC" w:fill="FFFFFF"/>
            <w:noWrap/>
            <w:vAlign w:val="bottom"/>
            <w:hideMark/>
          </w:tcPr>
          <w:p w:rsidR="00020666" w:rsidRPr="00020666" w:rsidRDefault="00157EE1" w:rsidP="00020666">
            <w:pPr>
              <w:spacing w:after="0"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1,469</w:t>
            </w:r>
          </w:p>
        </w:tc>
        <w:tc>
          <w:tcPr>
            <w:tcW w:w="800" w:type="dxa"/>
            <w:tcBorders>
              <w:top w:val="nil"/>
              <w:left w:val="nil"/>
              <w:bottom w:val="single" w:sz="4" w:space="0" w:color="auto"/>
              <w:right w:val="single" w:sz="4" w:space="0" w:color="000000"/>
            </w:tcBorders>
            <w:shd w:val="clear" w:color="FFFFCC" w:fill="FFFFFF"/>
            <w:noWrap/>
            <w:vAlign w:val="bottom"/>
            <w:hideMark/>
          </w:tcPr>
          <w:p w:rsidR="00020666" w:rsidRPr="00020666" w:rsidRDefault="00157EE1" w:rsidP="00020666">
            <w:pPr>
              <w:spacing w:after="0"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1,059</w:t>
            </w:r>
          </w:p>
        </w:tc>
        <w:tc>
          <w:tcPr>
            <w:tcW w:w="711" w:type="dxa"/>
            <w:tcBorders>
              <w:top w:val="nil"/>
              <w:left w:val="nil"/>
              <w:bottom w:val="single" w:sz="4" w:space="0" w:color="auto"/>
              <w:right w:val="single" w:sz="4" w:space="0" w:color="000000"/>
            </w:tcBorders>
            <w:shd w:val="clear" w:color="FFFFCC" w:fill="FFFFFF"/>
            <w:noWrap/>
            <w:vAlign w:val="bottom"/>
            <w:hideMark/>
          </w:tcPr>
          <w:p w:rsidR="00020666" w:rsidRPr="00020666" w:rsidRDefault="00020666" w:rsidP="00020666">
            <w:pPr>
              <w:spacing w:after="0" w:line="240" w:lineRule="auto"/>
              <w:jc w:val="center"/>
              <w:rPr>
                <w:rFonts w:ascii="Arial Narrow" w:eastAsia="Times New Roman" w:hAnsi="Arial Narrow" w:cs="Times New Roman"/>
                <w:color w:val="000000"/>
                <w:sz w:val="20"/>
                <w:szCs w:val="20"/>
              </w:rPr>
            </w:pPr>
            <w:r w:rsidRPr="00020666">
              <w:rPr>
                <w:rFonts w:ascii="Arial Narrow" w:eastAsia="Times New Roman" w:hAnsi="Arial Narrow" w:cs="Times New Roman"/>
                <w:color w:val="000000"/>
                <w:sz w:val="20"/>
                <w:szCs w:val="20"/>
              </w:rPr>
              <w:t>-</w:t>
            </w:r>
          </w:p>
        </w:tc>
        <w:tc>
          <w:tcPr>
            <w:tcW w:w="800" w:type="dxa"/>
            <w:tcBorders>
              <w:top w:val="nil"/>
              <w:left w:val="nil"/>
              <w:bottom w:val="single" w:sz="4" w:space="0" w:color="auto"/>
              <w:right w:val="single" w:sz="4" w:space="0" w:color="000000"/>
            </w:tcBorders>
            <w:shd w:val="clear" w:color="FFFFCC" w:fill="FFFFFF"/>
            <w:noWrap/>
            <w:vAlign w:val="bottom"/>
            <w:hideMark/>
          </w:tcPr>
          <w:p w:rsidR="00020666" w:rsidRPr="00020666" w:rsidRDefault="00157EE1" w:rsidP="00020666">
            <w:pPr>
              <w:spacing w:after="0"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805</w:t>
            </w:r>
          </w:p>
        </w:tc>
        <w:tc>
          <w:tcPr>
            <w:tcW w:w="939" w:type="dxa"/>
            <w:tcBorders>
              <w:top w:val="nil"/>
              <w:left w:val="nil"/>
              <w:bottom w:val="single" w:sz="4" w:space="0" w:color="auto"/>
              <w:right w:val="single" w:sz="4" w:space="0" w:color="000000"/>
            </w:tcBorders>
            <w:shd w:val="clear" w:color="FFFFCC" w:fill="FFFFFF"/>
          </w:tcPr>
          <w:p w:rsidR="00020666" w:rsidRPr="00020666" w:rsidRDefault="00020666" w:rsidP="00020666">
            <w:pPr>
              <w:spacing w:after="0"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2 – 11.99</w:t>
            </w:r>
          </w:p>
        </w:tc>
      </w:tr>
    </w:tbl>
    <w:p w:rsidR="00020666" w:rsidRDefault="00020666" w:rsidP="00FF3F9E">
      <w:pPr>
        <w:rPr>
          <w:b/>
          <w:bCs/>
          <w:lang w:val="es-PE"/>
        </w:rPr>
      </w:pPr>
    </w:p>
    <w:p w:rsidR="00686E85" w:rsidRDefault="00686E85" w:rsidP="00FF3F9E">
      <w:pPr>
        <w:rPr>
          <w:b/>
          <w:bCs/>
          <w:lang w:val="es-PE"/>
        </w:rPr>
      </w:pPr>
    </w:p>
    <w:p w:rsidR="00A30813" w:rsidRDefault="00A30813" w:rsidP="00833C3C">
      <w:pPr>
        <w:spacing w:line="240" w:lineRule="auto"/>
        <w:rPr>
          <w:lang w:val="es-PE"/>
        </w:rPr>
      </w:pPr>
    </w:p>
    <w:p w:rsidR="009E2D5C" w:rsidRDefault="009E2D5C" w:rsidP="00833C3C">
      <w:pPr>
        <w:spacing w:line="240" w:lineRule="auto"/>
        <w:rPr>
          <w:lang w:val="es-PE"/>
        </w:rPr>
      </w:pPr>
    </w:p>
    <w:p w:rsidR="009E2D5C" w:rsidRDefault="009E2D5C" w:rsidP="00833C3C">
      <w:pPr>
        <w:spacing w:line="240" w:lineRule="auto"/>
        <w:rPr>
          <w:lang w:val="es-PE"/>
        </w:rPr>
      </w:pPr>
    </w:p>
    <w:p w:rsidR="00AB7D57" w:rsidRDefault="00AB7D57" w:rsidP="00833C3C">
      <w:pPr>
        <w:spacing w:line="240" w:lineRule="auto"/>
        <w:rPr>
          <w:lang w:val="es-PE"/>
        </w:rPr>
      </w:pPr>
    </w:p>
    <w:p w:rsidR="00AB7D57" w:rsidRDefault="00AB7D57" w:rsidP="00833C3C">
      <w:pPr>
        <w:spacing w:line="240" w:lineRule="auto"/>
        <w:rPr>
          <w:lang w:val="es-PE"/>
        </w:rPr>
      </w:pPr>
    </w:p>
    <w:p w:rsidR="00FF3F9E" w:rsidRPr="00FF3F9E" w:rsidRDefault="00FF3F9E" w:rsidP="0094677E">
      <w:pPr>
        <w:autoSpaceDE w:val="0"/>
        <w:autoSpaceDN w:val="0"/>
        <w:adjustRightInd w:val="0"/>
        <w:spacing w:after="0" w:line="240" w:lineRule="auto"/>
        <w:jc w:val="both"/>
        <w:rPr>
          <w:lang w:val="es-PE"/>
        </w:rPr>
      </w:pPr>
      <w:r w:rsidRPr="00FF3F9E">
        <w:rPr>
          <w:b/>
          <w:bCs/>
          <w:color w:val="000000"/>
          <w:lang w:val="es-PE"/>
        </w:rPr>
        <w:t xml:space="preserve">Condiciones: </w:t>
      </w:r>
      <w:r w:rsidRPr="00FF3F9E">
        <w:rPr>
          <w:color w:val="000000"/>
          <w:lang w:val="es-PE" w:eastAsia="ar-SA"/>
        </w:rPr>
        <w:t xml:space="preserve">Pre pago no reembolsable de $USD </w:t>
      </w:r>
      <w:r w:rsidR="00153BE4">
        <w:rPr>
          <w:color w:val="000000"/>
          <w:lang w:val="es-PE" w:eastAsia="ar-SA"/>
        </w:rPr>
        <w:t>7</w:t>
      </w:r>
      <w:r w:rsidRPr="00FF3F9E">
        <w:rPr>
          <w:color w:val="000000"/>
          <w:lang w:val="es-PE" w:eastAsia="ar-SA"/>
        </w:rPr>
        <w:t>00.00.</w:t>
      </w:r>
      <w:r w:rsidR="00823D49">
        <w:rPr>
          <w:color w:val="000000"/>
          <w:lang w:val="es-PE" w:eastAsia="ar-SA"/>
        </w:rPr>
        <w:t xml:space="preserve"> </w:t>
      </w:r>
      <w:r w:rsidRPr="00FF3F9E">
        <w:rPr>
          <w:lang w:val="es-PE"/>
        </w:rPr>
        <w:t xml:space="preserve">T.C. </w:t>
      </w:r>
      <w:r w:rsidR="00DA103B">
        <w:rPr>
          <w:lang w:val="es-PE"/>
        </w:rPr>
        <w:t>referencial S/. 3.</w:t>
      </w:r>
      <w:r w:rsidR="00CE06C0">
        <w:rPr>
          <w:lang w:val="es-PE"/>
        </w:rPr>
        <w:t>60</w:t>
      </w:r>
      <w:bookmarkStart w:id="0" w:name="_GoBack"/>
      <w:bookmarkEnd w:id="0"/>
      <w:r w:rsidRPr="00FF3F9E">
        <w:rPr>
          <w:lang w:val="es-PE"/>
        </w:rPr>
        <w:t xml:space="preserve"> al </w:t>
      </w:r>
      <w:r w:rsidR="00B86A36">
        <w:rPr>
          <w:lang w:val="es-PE"/>
        </w:rPr>
        <w:t>08 de febrero</w:t>
      </w:r>
      <w:r w:rsidR="00823D49">
        <w:rPr>
          <w:lang w:val="es-PE"/>
        </w:rPr>
        <w:t xml:space="preserve"> del 2016 </w:t>
      </w:r>
      <w:r w:rsidRPr="00FF3F9E">
        <w:rPr>
          <w:lang w:val="es-PE"/>
        </w:rPr>
        <w:t xml:space="preserve"> (Sujeto a variación - El precio final en nuevos soles se determinará de acuerdo al artículo 1237 del Código Civil). Los precios están expresados en dólares americanos, son por persona. Incluyen los impuestos y cargos obligatorios para la emisión de los boletos según los vigentes al </w:t>
      </w:r>
      <w:r w:rsidR="00B86A36">
        <w:rPr>
          <w:lang w:val="es-PE"/>
        </w:rPr>
        <w:t>08 de febrero</w:t>
      </w:r>
      <w:r w:rsidR="00823D49">
        <w:rPr>
          <w:lang w:val="es-PE"/>
        </w:rPr>
        <w:t xml:space="preserve"> del 2016 </w:t>
      </w:r>
      <w:r w:rsidR="00823D49" w:rsidRPr="00FF3F9E">
        <w:rPr>
          <w:lang w:val="es-PE"/>
        </w:rPr>
        <w:t xml:space="preserve"> </w:t>
      </w:r>
      <w:r w:rsidRPr="00FF3F9E">
        <w:rPr>
          <w:lang w:val="es-PE"/>
        </w:rPr>
        <w:t xml:space="preserve">(IGV, </w:t>
      </w:r>
      <w:proofErr w:type="spellStart"/>
      <w:r w:rsidRPr="00FF3F9E">
        <w:rPr>
          <w:lang w:val="es-PE"/>
        </w:rPr>
        <w:t>queue</w:t>
      </w:r>
      <w:proofErr w:type="spellEnd"/>
      <w:r w:rsidRPr="00FF3F9E">
        <w:rPr>
          <w:lang w:val="es-PE"/>
        </w:rPr>
        <w:t xml:space="preserve"> de seguridad, impuesto de arribo DY e impuesto del país si fuera obligatorio). </w:t>
      </w:r>
      <w:r w:rsidR="0094677E" w:rsidRPr="0001042E">
        <w:rPr>
          <w:b/>
          <w:lang w:val="es-PE"/>
        </w:rPr>
        <w:t xml:space="preserve">Paquetes no incluyen </w:t>
      </w:r>
      <w:proofErr w:type="gramStart"/>
      <w:r w:rsidR="0094677E" w:rsidRPr="0001042E">
        <w:rPr>
          <w:b/>
          <w:lang w:val="es-PE"/>
        </w:rPr>
        <w:t>los</w:t>
      </w:r>
      <w:proofErr w:type="gramEnd"/>
      <w:r w:rsidR="0094677E" w:rsidRPr="0001042E">
        <w:rPr>
          <w:b/>
          <w:lang w:val="es-PE"/>
        </w:rPr>
        <w:t xml:space="preserve"> $2</w:t>
      </w:r>
      <w:r w:rsidR="007C4362">
        <w:rPr>
          <w:b/>
          <w:lang w:val="es-PE"/>
        </w:rPr>
        <w:t>5</w:t>
      </w:r>
      <w:r w:rsidR="0094677E" w:rsidRPr="0001042E">
        <w:rPr>
          <w:b/>
          <w:lang w:val="es-PE"/>
        </w:rPr>
        <w:t xml:space="preserve">.00 de Tarjeta de Turismo para entrar a </w:t>
      </w:r>
      <w:r w:rsidR="0001042E" w:rsidRPr="0001042E">
        <w:rPr>
          <w:b/>
          <w:lang w:val="es-PE"/>
        </w:rPr>
        <w:t>Cuba</w:t>
      </w:r>
      <w:r w:rsidR="0094677E" w:rsidRPr="0001042E">
        <w:rPr>
          <w:b/>
          <w:lang w:val="es-PE"/>
        </w:rPr>
        <w:t xml:space="preserve">. </w:t>
      </w:r>
      <w:r w:rsidRPr="00FF3F9E">
        <w:rPr>
          <w:lang w:val="es-PE"/>
        </w:rPr>
        <w:t xml:space="preserve">Horarios sujetos a variación de la propia línea aérea. </w:t>
      </w:r>
      <w:r w:rsidRPr="007E6270">
        <w:rPr>
          <w:b/>
          <w:lang w:val="es-PE"/>
        </w:rPr>
        <w:t>Stock</w:t>
      </w:r>
      <w:r w:rsidR="007E6270">
        <w:rPr>
          <w:b/>
          <w:lang w:val="es-PE"/>
        </w:rPr>
        <w:t>:</w:t>
      </w:r>
      <w:r w:rsidR="003F79F6" w:rsidRPr="007E6270">
        <w:rPr>
          <w:b/>
          <w:lang w:val="es-PE"/>
        </w:rPr>
        <w:t xml:space="preserve"> </w:t>
      </w:r>
      <w:r w:rsidR="00823D49">
        <w:rPr>
          <w:b/>
          <w:lang w:val="es-PE"/>
        </w:rPr>
        <w:t>0</w:t>
      </w:r>
      <w:r w:rsidR="00B86A36">
        <w:rPr>
          <w:b/>
          <w:lang w:val="es-PE"/>
        </w:rPr>
        <w:t>4</w:t>
      </w:r>
      <w:r w:rsidR="007E6270" w:rsidRPr="007E6270">
        <w:rPr>
          <w:b/>
          <w:lang w:val="es-PE"/>
        </w:rPr>
        <w:t xml:space="preserve"> </w:t>
      </w:r>
      <w:r w:rsidR="00823D49">
        <w:rPr>
          <w:b/>
          <w:lang w:val="es-PE"/>
        </w:rPr>
        <w:t>espacios</w:t>
      </w:r>
      <w:r w:rsidRPr="007E6270">
        <w:rPr>
          <w:b/>
          <w:lang w:val="es-PE"/>
        </w:rPr>
        <w:t>.</w:t>
      </w:r>
      <w:r w:rsidRPr="00FF3F9E">
        <w:rPr>
          <w:lang w:val="es-PE"/>
        </w:rPr>
        <w:t xml:space="preserve"> Paquetes válidos para comprar hasta el </w:t>
      </w:r>
      <w:r w:rsidR="00952A5B">
        <w:rPr>
          <w:lang w:val="es-PE"/>
        </w:rPr>
        <w:t>1</w:t>
      </w:r>
      <w:r w:rsidR="00B86A36">
        <w:rPr>
          <w:lang w:val="es-PE"/>
        </w:rPr>
        <w:t>8</w:t>
      </w:r>
      <w:r w:rsidRPr="00FF3F9E">
        <w:rPr>
          <w:lang w:val="es-PE"/>
        </w:rPr>
        <w:t xml:space="preserve"> de </w:t>
      </w:r>
      <w:r w:rsidR="00B86A36">
        <w:rPr>
          <w:lang w:val="es-PE"/>
        </w:rPr>
        <w:t>marz</w:t>
      </w:r>
      <w:r w:rsidR="00004362">
        <w:rPr>
          <w:lang w:val="es-PE"/>
        </w:rPr>
        <w:t>o</w:t>
      </w:r>
      <w:r w:rsidR="00FE6372">
        <w:rPr>
          <w:lang w:val="es-PE"/>
        </w:rPr>
        <w:t xml:space="preserve"> 2016</w:t>
      </w:r>
      <w:r w:rsidRPr="00FF3F9E">
        <w:rPr>
          <w:lang w:val="es-PE"/>
        </w:rPr>
        <w:t xml:space="preserve"> (verificar fechas de Pre compra) o hasta agotar stock. Salidas confirmadas aplican para </w:t>
      </w:r>
      <w:r w:rsidR="00406204">
        <w:rPr>
          <w:lang w:val="es-PE"/>
        </w:rPr>
        <w:t xml:space="preserve">viajar del </w:t>
      </w:r>
      <w:r w:rsidR="007C4362">
        <w:rPr>
          <w:lang w:val="es-PE"/>
        </w:rPr>
        <w:t>0</w:t>
      </w:r>
      <w:r w:rsidR="00153BE4">
        <w:rPr>
          <w:lang w:val="es-PE"/>
        </w:rPr>
        <w:t>1</w:t>
      </w:r>
      <w:r w:rsidR="00406204">
        <w:rPr>
          <w:lang w:val="es-PE"/>
        </w:rPr>
        <w:t xml:space="preserve"> al </w:t>
      </w:r>
      <w:r w:rsidR="007C4362">
        <w:rPr>
          <w:lang w:val="es-PE"/>
        </w:rPr>
        <w:t>0</w:t>
      </w:r>
      <w:r w:rsidR="00153BE4">
        <w:rPr>
          <w:lang w:val="es-PE"/>
        </w:rPr>
        <w:t>6</w:t>
      </w:r>
      <w:r w:rsidR="00406204">
        <w:rPr>
          <w:lang w:val="es-PE"/>
        </w:rPr>
        <w:t xml:space="preserve"> de </w:t>
      </w:r>
      <w:r w:rsidR="007C4362">
        <w:rPr>
          <w:lang w:val="es-PE"/>
        </w:rPr>
        <w:t>juni</w:t>
      </w:r>
      <w:r w:rsidR="00153BE4">
        <w:rPr>
          <w:lang w:val="es-PE"/>
        </w:rPr>
        <w:t>o</w:t>
      </w:r>
      <w:r w:rsidR="00406204">
        <w:rPr>
          <w:lang w:val="es-PE"/>
        </w:rPr>
        <w:t xml:space="preserve">, </w:t>
      </w:r>
      <w:r w:rsidRPr="00FF3F9E">
        <w:rPr>
          <w:lang w:val="es-PE"/>
        </w:rPr>
        <w:t>previo pago total no reembolsable. Reservas aéreas confirmadas</w:t>
      </w:r>
      <w:r w:rsidR="00406204">
        <w:rPr>
          <w:lang w:val="es-PE"/>
        </w:rPr>
        <w:t>, h</w:t>
      </w:r>
      <w:r w:rsidR="00CE2634">
        <w:rPr>
          <w:lang w:val="es-PE"/>
        </w:rPr>
        <w:t>otelería sujeta a disponibilidad</w:t>
      </w:r>
      <w:r w:rsidRPr="00FF3F9E">
        <w:rPr>
          <w:lang w:val="es-PE"/>
        </w:rPr>
        <w:t xml:space="preserve">. Los boletos y </w:t>
      </w:r>
      <w:proofErr w:type="spellStart"/>
      <w:r w:rsidRPr="00FF3F9E">
        <w:rPr>
          <w:lang w:val="es-PE"/>
        </w:rPr>
        <w:t>vouchers</w:t>
      </w:r>
      <w:proofErr w:type="spellEnd"/>
      <w:r w:rsidRPr="00FF3F9E">
        <w:rPr>
          <w:lang w:val="es-PE"/>
        </w:rPr>
        <w:t xml:space="preserve"> serán entregados 48 horas antes de la fecha de salida. </w:t>
      </w:r>
      <w:r w:rsidR="0013005D">
        <w:rPr>
          <w:lang w:val="es-PE"/>
        </w:rPr>
        <w:t>P</w:t>
      </w:r>
      <w:r w:rsidRPr="00FF3F9E">
        <w:rPr>
          <w:lang w:val="es-PE"/>
        </w:rPr>
        <w:t xml:space="preserve">aquetes </w:t>
      </w:r>
      <w:r w:rsidRPr="00FF3F9E">
        <w:rPr>
          <w:color w:val="000000"/>
          <w:lang w:val="es-PE"/>
        </w:rPr>
        <w:t>No permiten cambios,</w:t>
      </w:r>
      <w:r w:rsidRPr="00FF3F9E">
        <w:rPr>
          <w:lang w:val="es-PE"/>
        </w:rPr>
        <w:t xml:space="preserve"> son no reembolsables, no endosables ni transferibles. Precios no incluyen gastos administrativos y son sólo para pagos en efectivo. </w:t>
      </w:r>
      <w:r w:rsidR="00CE06C0">
        <w:rPr>
          <w:lang w:val="es-PE"/>
        </w:rPr>
        <w:t>La agencia de viaje</w:t>
      </w:r>
      <w:r w:rsidRPr="00FF3F9E">
        <w:rPr>
          <w:lang w:val="es-PE"/>
        </w:rPr>
        <w:t xml:space="preserve"> sólo actúa como intermediario entre los proveedores locales e internacionales y es responsable únicamente por la organización de los tours adquiridos. Por lo tanto, el usuario no puede imputarnos responsabilidad alguna por causas que estén fuera de nuestro alcance. No somos responsables de perjuicio o retraso alguno derivado de circunstancias ajenas a nuestro control (ya sean causas fortuitas, de fuerza mayor y a cualquier pérdida, daño, accidente o alguna otra irregularidad que pudiera ocurrirle al usuario final).</w:t>
      </w:r>
    </w:p>
    <w:sectPr w:rsidR="00FF3F9E" w:rsidRPr="00FF3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866"/>
    <w:rsid w:val="00004362"/>
    <w:rsid w:val="0001042E"/>
    <w:rsid w:val="00015F73"/>
    <w:rsid w:val="00020666"/>
    <w:rsid w:val="000641F1"/>
    <w:rsid w:val="000818E6"/>
    <w:rsid w:val="00084513"/>
    <w:rsid w:val="000B4B9F"/>
    <w:rsid w:val="000C7C4B"/>
    <w:rsid w:val="0013005D"/>
    <w:rsid w:val="00153BE4"/>
    <w:rsid w:val="00157EE1"/>
    <w:rsid w:val="00191E83"/>
    <w:rsid w:val="001C5B83"/>
    <w:rsid w:val="001E7866"/>
    <w:rsid w:val="00227941"/>
    <w:rsid w:val="0027067F"/>
    <w:rsid w:val="002D3721"/>
    <w:rsid w:val="002F1D67"/>
    <w:rsid w:val="00334ADD"/>
    <w:rsid w:val="00345C5C"/>
    <w:rsid w:val="003776AE"/>
    <w:rsid w:val="003F79F6"/>
    <w:rsid w:val="00406204"/>
    <w:rsid w:val="0043220B"/>
    <w:rsid w:val="004A5C90"/>
    <w:rsid w:val="004F1B86"/>
    <w:rsid w:val="0052273A"/>
    <w:rsid w:val="00545BB2"/>
    <w:rsid w:val="00576EF2"/>
    <w:rsid w:val="005B678A"/>
    <w:rsid w:val="005B761D"/>
    <w:rsid w:val="005D7E90"/>
    <w:rsid w:val="00602C7D"/>
    <w:rsid w:val="00686E85"/>
    <w:rsid w:val="00713885"/>
    <w:rsid w:val="00741BED"/>
    <w:rsid w:val="0078139D"/>
    <w:rsid w:val="007C4362"/>
    <w:rsid w:val="007E6270"/>
    <w:rsid w:val="007F2D5D"/>
    <w:rsid w:val="00823D49"/>
    <w:rsid w:val="00827F2B"/>
    <w:rsid w:val="00833C3C"/>
    <w:rsid w:val="008A03ED"/>
    <w:rsid w:val="0094677E"/>
    <w:rsid w:val="009524C2"/>
    <w:rsid w:val="00952A5B"/>
    <w:rsid w:val="009A53FB"/>
    <w:rsid w:val="009D32C7"/>
    <w:rsid w:val="009E2D5C"/>
    <w:rsid w:val="009F5DEC"/>
    <w:rsid w:val="00A30813"/>
    <w:rsid w:val="00A60BBC"/>
    <w:rsid w:val="00AB5FD6"/>
    <w:rsid w:val="00AB7D57"/>
    <w:rsid w:val="00AE4EF4"/>
    <w:rsid w:val="00B86A36"/>
    <w:rsid w:val="00BF5B83"/>
    <w:rsid w:val="00CE06C0"/>
    <w:rsid w:val="00CE2634"/>
    <w:rsid w:val="00DA103B"/>
    <w:rsid w:val="00DE56FD"/>
    <w:rsid w:val="00F06A66"/>
    <w:rsid w:val="00F25B5B"/>
    <w:rsid w:val="00F44F83"/>
    <w:rsid w:val="00FD083D"/>
    <w:rsid w:val="00FE6372"/>
    <w:rsid w:val="00FF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52599">
      <w:bodyDiv w:val="1"/>
      <w:marLeft w:val="0"/>
      <w:marRight w:val="0"/>
      <w:marTop w:val="0"/>
      <w:marBottom w:val="0"/>
      <w:divBdr>
        <w:top w:val="none" w:sz="0" w:space="0" w:color="auto"/>
        <w:left w:val="none" w:sz="0" w:space="0" w:color="auto"/>
        <w:bottom w:val="none" w:sz="0" w:space="0" w:color="auto"/>
        <w:right w:val="none" w:sz="0" w:space="0" w:color="auto"/>
      </w:divBdr>
    </w:div>
    <w:div w:id="346568770">
      <w:bodyDiv w:val="1"/>
      <w:marLeft w:val="0"/>
      <w:marRight w:val="0"/>
      <w:marTop w:val="0"/>
      <w:marBottom w:val="0"/>
      <w:divBdr>
        <w:top w:val="none" w:sz="0" w:space="0" w:color="auto"/>
        <w:left w:val="none" w:sz="0" w:space="0" w:color="auto"/>
        <w:bottom w:val="none" w:sz="0" w:space="0" w:color="auto"/>
        <w:right w:val="none" w:sz="0" w:space="0" w:color="auto"/>
      </w:divBdr>
    </w:div>
    <w:div w:id="376517473">
      <w:bodyDiv w:val="1"/>
      <w:marLeft w:val="0"/>
      <w:marRight w:val="0"/>
      <w:marTop w:val="0"/>
      <w:marBottom w:val="0"/>
      <w:divBdr>
        <w:top w:val="none" w:sz="0" w:space="0" w:color="auto"/>
        <w:left w:val="none" w:sz="0" w:space="0" w:color="auto"/>
        <w:bottom w:val="none" w:sz="0" w:space="0" w:color="auto"/>
        <w:right w:val="none" w:sz="0" w:space="0" w:color="auto"/>
      </w:divBdr>
    </w:div>
    <w:div w:id="472791771">
      <w:bodyDiv w:val="1"/>
      <w:marLeft w:val="0"/>
      <w:marRight w:val="0"/>
      <w:marTop w:val="0"/>
      <w:marBottom w:val="0"/>
      <w:divBdr>
        <w:top w:val="none" w:sz="0" w:space="0" w:color="auto"/>
        <w:left w:val="none" w:sz="0" w:space="0" w:color="auto"/>
        <w:bottom w:val="none" w:sz="0" w:space="0" w:color="auto"/>
        <w:right w:val="none" w:sz="0" w:space="0" w:color="auto"/>
      </w:divBdr>
    </w:div>
    <w:div w:id="539974861">
      <w:bodyDiv w:val="1"/>
      <w:marLeft w:val="0"/>
      <w:marRight w:val="0"/>
      <w:marTop w:val="0"/>
      <w:marBottom w:val="0"/>
      <w:divBdr>
        <w:top w:val="none" w:sz="0" w:space="0" w:color="auto"/>
        <w:left w:val="none" w:sz="0" w:space="0" w:color="auto"/>
        <w:bottom w:val="none" w:sz="0" w:space="0" w:color="auto"/>
        <w:right w:val="none" w:sz="0" w:space="0" w:color="auto"/>
      </w:divBdr>
    </w:div>
    <w:div w:id="559902993">
      <w:bodyDiv w:val="1"/>
      <w:marLeft w:val="0"/>
      <w:marRight w:val="0"/>
      <w:marTop w:val="0"/>
      <w:marBottom w:val="0"/>
      <w:divBdr>
        <w:top w:val="none" w:sz="0" w:space="0" w:color="auto"/>
        <w:left w:val="none" w:sz="0" w:space="0" w:color="auto"/>
        <w:bottom w:val="none" w:sz="0" w:space="0" w:color="auto"/>
        <w:right w:val="none" w:sz="0" w:space="0" w:color="auto"/>
      </w:divBdr>
    </w:div>
    <w:div w:id="695424136">
      <w:bodyDiv w:val="1"/>
      <w:marLeft w:val="0"/>
      <w:marRight w:val="0"/>
      <w:marTop w:val="0"/>
      <w:marBottom w:val="0"/>
      <w:divBdr>
        <w:top w:val="none" w:sz="0" w:space="0" w:color="auto"/>
        <w:left w:val="none" w:sz="0" w:space="0" w:color="auto"/>
        <w:bottom w:val="none" w:sz="0" w:space="0" w:color="auto"/>
        <w:right w:val="none" w:sz="0" w:space="0" w:color="auto"/>
      </w:divBdr>
    </w:div>
    <w:div w:id="964580965">
      <w:bodyDiv w:val="1"/>
      <w:marLeft w:val="0"/>
      <w:marRight w:val="0"/>
      <w:marTop w:val="0"/>
      <w:marBottom w:val="0"/>
      <w:divBdr>
        <w:top w:val="none" w:sz="0" w:space="0" w:color="auto"/>
        <w:left w:val="none" w:sz="0" w:space="0" w:color="auto"/>
        <w:bottom w:val="none" w:sz="0" w:space="0" w:color="auto"/>
        <w:right w:val="none" w:sz="0" w:space="0" w:color="auto"/>
      </w:divBdr>
    </w:div>
    <w:div w:id="1178733723">
      <w:bodyDiv w:val="1"/>
      <w:marLeft w:val="0"/>
      <w:marRight w:val="0"/>
      <w:marTop w:val="0"/>
      <w:marBottom w:val="0"/>
      <w:divBdr>
        <w:top w:val="none" w:sz="0" w:space="0" w:color="auto"/>
        <w:left w:val="none" w:sz="0" w:space="0" w:color="auto"/>
        <w:bottom w:val="none" w:sz="0" w:space="0" w:color="auto"/>
        <w:right w:val="none" w:sz="0" w:space="0" w:color="auto"/>
      </w:divBdr>
    </w:div>
    <w:div w:id="1607156585">
      <w:bodyDiv w:val="1"/>
      <w:marLeft w:val="0"/>
      <w:marRight w:val="0"/>
      <w:marTop w:val="0"/>
      <w:marBottom w:val="0"/>
      <w:divBdr>
        <w:top w:val="none" w:sz="0" w:space="0" w:color="auto"/>
        <w:left w:val="none" w:sz="0" w:space="0" w:color="auto"/>
        <w:bottom w:val="none" w:sz="0" w:space="0" w:color="auto"/>
        <w:right w:val="none" w:sz="0" w:space="0" w:color="auto"/>
      </w:divBdr>
    </w:div>
    <w:div w:id="1765802727">
      <w:bodyDiv w:val="1"/>
      <w:marLeft w:val="0"/>
      <w:marRight w:val="0"/>
      <w:marTop w:val="0"/>
      <w:marBottom w:val="0"/>
      <w:divBdr>
        <w:top w:val="none" w:sz="0" w:space="0" w:color="auto"/>
        <w:left w:val="none" w:sz="0" w:space="0" w:color="auto"/>
        <w:bottom w:val="none" w:sz="0" w:space="0" w:color="auto"/>
        <w:right w:val="none" w:sz="0" w:space="0" w:color="auto"/>
      </w:divBdr>
    </w:div>
    <w:div w:id="2042127671">
      <w:bodyDiv w:val="1"/>
      <w:marLeft w:val="0"/>
      <w:marRight w:val="0"/>
      <w:marTop w:val="0"/>
      <w:marBottom w:val="0"/>
      <w:divBdr>
        <w:top w:val="none" w:sz="0" w:space="0" w:color="auto"/>
        <w:left w:val="none" w:sz="0" w:space="0" w:color="auto"/>
        <w:bottom w:val="none" w:sz="0" w:space="0" w:color="auto"/>
        <w:right w:val="none" w:sz="0" w:space="0" w:color="auto"/>
      </w:divBdr>
    </w:div>
    <w:div w:id="2075857209">
      <w:bodyDiv w:val="1"/>
      <w:marLeft w:val="0"/>
      <w:marRight w:val="0"/>
      <w:marTop w:val="0"/>
      <w:marBottom w:val="0"/>
      <w:divBdr>
        <w:top w:val="none" w:sz="0" w:space="0" w:color="auto"/>
        <w:left w:val="none" w:sz="0" w:space="0" w:color="auto"/>
        <w:bottom w:val="none" w:sz="0" w:space="0" w:color="auto"/>
        <w:right w:val="none" w:sz="0" w:space="0" w:color="auto"/>
      </w:divBdr>
    </w:div>
    <w:div w:id="208372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2318</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Jackeline</dc:creator>
  <cp:lastModifiedBy>Janneth Hidalgo</cp:lastModifiedBy>
  <cp:revision>2</cp:revision>
  <dcterms:created xsi:type="dcterms:W3CDTF">2016-03-16T21:16:00Z</dcterms:created>
  <dcterms:modified xsi:type="dcterms:W3CDTF">2016-03-16T21:16:00Z</dcterms:modified>
</cp:coreProperties>
</file>